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67E" w:rsidRDefault="0099767E" w:rsidP="0099767E">
      <w:pPr>
        <w:rPr>
          <w:b/>
          <w:bCs/>
        </w:rPr>
      </w:pPr>
      <w:r>
        <w:rPr>
          <w:b/>
          <w:bCs/>
        </w:rPr>
        <w:t xml:space="preserve">         АДМИНИСТРАЦИЯ</w:t>
      </w:r>
    </w:p>
    <w:p w:rsidR="0099767E" w:rsidRDefault="0099767E" w:rsidP="0099767E">
      <w:pPr>
        <w:rPr>
          <w:b/>
          <w:bCs/>
        </w:rPr>
      </w:pPr>
      <w:r>
        <w:rPr>
          <w:b/>
          <w:bCs/>
        </w:rPr>
        <w:t>муниципального образования</w:t>
      </w:r>
    </w:p>
    <w:p w:rsidR="0099767E" w:rsidRDefault="0099767E" w:rsidP="0099767E">
      <w:pPr>
        <w:rPr>
          <w:b/>
          <w:bCs/>
        </w:rPr>
      </w:pPr>
      <w:r>
        <w:rPr>
          <w:b/>
          <w:bCs/>
        </w:rPr>
        <w:t xml:space="preserve">      Калининский сельсовет</w:t>
      </w:r>
    </w:p>
    <w:p w:rsidR="0099767E" w:rsidRDefault="0099767E" w:rsidP="0099767E">
      <w:pPr>
        <w:rPr>
          <w:b/>
          <w:bCs/>
        </w:rPr>
      </w:pPr>
      <w:r>
        <w:rPr>
          <w:b/>
          <w:bCs/>
        </w:rPr>
        <w:t xml:space="preserve">        Ташлинского района</w:t>
      </w:r>
    </w:p>
    <w:p w:rsidR="0099767E" w:rsidRDefault="0099767E" w:rsidP="0099767E">
      <w:pPr>
        <w:rPr>
          <w:b/>
          <w:bCs/>
        </w:rPr>
      </w:pPr>
      <w:r>
        <w:rPr>
          <w:b/>
          <w:bCs/>
        </w:rPr>
        <w:t xml:space="preserve">      Оренбургской области </w:t>
      </w:r>
    </w:p>
    <w:p w:rsidR="0099767E" w:rsidRDefault="0099767E" w:rsidP="0099767E"/>
    <w:p w:rsidR="0099767E" w:rsidRPr="0099767E" w:rsidRDefault="0099767E" w:rsidP="0099767E">
      <w:pPr>
        <w:pStyle w:val="1"/>
        <w:rPr>
          <w:b/>
          <w:lang w:val="ru-RU"/>
        </w:rPr>
      </w:pPr>
      <w:r w:rsidRPr="0099767E">
        <w:rPr>
          <w:lang w:val="ru-RU"/>
        </w:rPr>
        <w:t xml:space="preserve">         </w:t>
      </w:r>
      <w:r w:rsidRPr="0099767E">
        <w:rPr>
          <w:b/>
          <w:lang w:val="ru-RU"/>
        </w:rPr>
        <w:t>ПОСТАНОВЛЕНИЕ</w:t>
      </w:r>
    </w:p>
    <w:p w:rsidR="0099767E" w:rsidRDefault="0099767E" w:rsidP="0099767E"/>
    <w:p w:rsidR="0099767E" w:rsidRDefault="0099767E" w:rsidP="0099767E">
      <w:r>
        <w:t xml:space="preserve">        </w:t>
      </w:r>
      <w:r w:rsidR="004F3824">
        <w:rPr>
          <w:u w:val="single"/>
        </w:rPr>
        <w:t>01.03</w:t>
      </w:r>
      <w:r w:rsidR="002A451E">
        <w:rPr>
          <w:u w:val="single"/>
        </w:rPr>
        <w:t>.2019</w:t>
      </w:r>
      <w:r>
        <w:rPr>
          <w:u w:val="single"/>
        </w:rPr>
        <w:t xml:space="preserve"> </w:t>
      </w:r>
      <w:r>
        <w:t xml:space="preserve">   №  </w:t>
      </w:r>
      <w:r>
        <w:rPr>
          <w:u w:val="single"/>
        </w:rPr>
        <w:t xml:space="preserve"> </w:t>
      </w:r>
      <w:r w:rsidR="00E9165B">
        <w:rPr>
          <w:u w:val="single"/>
        </w:rPr>
        <w:t>1</w:t>
      </w:r>
      <w:r w:rsidR="00760DFA">
        <w:rPr>
          <w:u w:val="single"/>
        </w:rPr>
        <w:t>5</w:t>
      </w:r>
      <w:r>
        <w:rPr>
          <w:u w:val="single"/>
        </w:rPr>
        <w:t>– п</w:t>
      </w:r>
    </w:p>
    <w:p w:rsidR="0099767E" w:rsidRDefault="0099767E" w:rsidP="0099767E">
      <w:r>
        <w:t xml:space="preserve">               пос.Калинин</w:t>
      </w:r>
    </w:p>
    <w:p w:rsidR="0099767E" w:rsidRDefault="009D3E15" w:rsidP="0099767E">
      <w:pPr>
        <w:ind w:right="283"/>
        <w:jc w:val="both"/>
        <w:rPr>
          <w:b/>
          <w:sz w:val="16"/>
          <w:szCs w:val="16"/>
        </w:rPr>
      </w:pPr>
      <w:r w:rsidRPr="009D3E15">
        <w:pict>
          <v:line id="_x0000_s1026" style="position:absolute;left:0;text-align:left;z-index:251660288" from="-9.05pt,8.85pt" to="-9.05pt,26.85pt"/>
        </w:pict>
      </w:r>
      <w:r w:rsidRPr="009D3E15">
        <w:pict>
          <v:line id="_x0000_s1027" style="position:absolute;left:0;text-align:left;z-index:251661312" from="-9.05pt,8.85pt" to="8.95pt,8.85pt"/>
        </w:pict>
      </w:r>
    </w:p>
    <w:p w:rsidR="0099767E" w:rsidRDefault="009D3E15" w:rsidP="004F3824">
      <w:pPr>
        <w:shd w:val="clear" w:color="auto" w:fill="FFFFFF"/>
        <w:ind w:right="3968"/>
        <w:jc w:val="both"/>
      </w:pPr>
      <w:r>
        <w:pict>
          <v:line id="_x0000_s1028" style="position:absolute;left:0;text-align:left;flip:x;z-index:251662336" from="250.95pt,-.35pt" to="268.95pt,-.35pt"/>
        </w:pict>
      </w:r>
      <w:r>
        <w:pict>
          <v:line id="_x0000_s1029" style="position:absolute;left:0;text-align:left;z-index:251663360" from="268.95pt,-.35pt" to="268.95pt,17.65pt"/>
        </w:pict>
      </w:r>
      <w:r w:rsidR="0099767E">
        <w:t>«</w:t>
      </w:r>
      <w:r w:rsidR="004F3824">
        <w:rPr>
          <w:bCs/>
          <w:spacing w:val="-2"/>
        </w:rPr>
        <w:t xml:space="preserve">О мерах по реализации решения Совета депутатов от 20.12.2018 № 25/115-рс </w:t>
      </w:r>
      <w:r w:rsidR="004F3824" w:rsidRPr="004F3824">
        <w:rPr>
          <w:bCs/>
          <w:spacing w:val="-2"/>
        </w:rPr>
        <w:t>«</w:t>
      </w:r>
      <w:r w:rsidR="004F3824" w:rsidRPr="004F3824">
        <w:t>О бюджете муниципального образования Калининский сельсовет Ташлинского района Оренбургской области на 2019 год и плановый период 2020 и 2021 годов</w:t>
      </w:r>
      <w:r w:rsidR="0099767E" w:rsidRPr="004F3824">
        <w:t>»</w:t>
      </w:r>
      <w:r w:rsidR="0099767E">
        <w:tab/>
      </w:r>
    </w:p>
    <w:p w:rsidR="0099767E" w:rsidRDefault="0099767E" w:rsidP="0099767E"/>
    <w:p w:rsidR="004F3824" w:rsidRPr="003C5BDD" w:rsidRDefault="004F3824" w:rsidP="004F3824">
      <w:pPr>
        <w:widowControl w:val="0"/>
        <w:adjustRightInd w:val="0"/>
        <w:ind w:firstLine="709"/>
        <w:jc w:val="both"/>
      </w:pPr>
      <w:r w:rsidRPr="003C5BDD">
        <w:t xml:space="preserve">В целях реализации </w:t>
      </w:r>
      <w:r>
        <w:t xml:space="preserve">решения  Совета депутатов муниципального образования Калининский сельсовеьт Ташлинский район от </w:t>
      </w:r>
      <w:r>
        <w:rPr>
          <w:bCs/>
          <w:spacing w:val="-2"/>
        </w:rPr>
        <w:t xml:space="preserve">20.12.2018 № 25/115-рс </w:t>
      </w:r>
      <w:r w:rsidRPr="004F3824">
        <w:rPr>
          <w:bCs/>
          <w:spacing w:val="-2"/>
        </w:rPr>
        <w:t>«</w:t>
      </w:r>
      <w:r w:rsidRPr="004F3824">
        <w:t>О бюджете муниципального образования Калининский сельсовет Ташлинского района Оренбургской области на 2019 год и плановый период 2020 и 2021 годов»</w:t>
      </w:r>
      <w:r w:rsidRPr="003C5BDD">
        <w:t>:</w:t>
      </w:r>
    </w:p>
    <w:p w:rsidR="004F3824" w:rsidRDefault="004F3824" w:rsidP="004F3824">
      <w:pPr>
        <w:widowControl w:val="0"/>
        <w:numPr>
          <w:ilvl w:val="0"/>
          <w:numId w:val="2"/>
        </w:numPr>
        <w:adjustRightInd w:val="0"/>
        <w:ind w:left="0" w:firstLine="709"/>
        <w:jc w:val="both"/>
      </w:pPr>
      <w:r w:rsidRPr="003C5BDD">
        <w:t>Принять к исполнению бюджет на 201</w:t>
      </w:r>
      <w:r>
        <w:t>9</w:t>
      </w:r>
      <w:r w:rsidRPr="003C5BDD">
        <w:t xml:space="preserve"> год</w:t>
      </w:r>
      <w:r>
        <w:t xml:space="preserve"> и плановый период 2020 и 2021 годов.</w:t>
      </w:r>
      <w:r w:rsidRPr="003C5BDD">
        <w:t xml:space="preserve"> </w:t>
      </w:r>
    </w:p>
    <w:p w:rsidR="004F3824" w:rsidRDefault="0099767E" w:rsidP="004F3824">
      <w:pPr>
        <w:jc w:val="both"/>
      </w:pPr>
      <w:r>
        <w:tab/>
      </w:r>
      <w:r w:rsidR="00760DFA">
        <w:t>2</w:t>
      </w:r>
      <w:r w:rsidR="004F3824">
        <w:t>. Поручить специалисту 2 категории администрации сельсовета  Рябовой И.В.:</w:t>
      </w:r>
    </w:p>
    <w:p w:rsidR="004F3824" w:rsidRDefault="004F3824" w:rsidP="004F3824">
      <w:pPr>
        <w:ind w:firstLine="708"/>
        <w:jc w:val="both"/>
      </w:pPr>
      <w:r>
        <w:t xml:space="preserve"> проводить постоянную работу с налогоплательщиками – юридическими лицами с целью обеспечения ими своевременных расчетов по платежам в бюджеты всех уровней.</w:t>
      </w:r>
    </w:p>
    <w:p w:rsidR="004F3824" w:rsidRDefault="004F3824" w:rsidP="004F3824">
      <w:pPr>
        <w:ind w:firstLine="708"/>
        <w:jc w:val="both"/>
      </w:pPr>
      <w:r w:rsidRPr="005F6D3C">
        <w:t xml:space="preserve">обеспечить исполнение плановых назначений по </w:t>
      </w:r>
      <w:r>
        <w:t>налоговым и неналоговым доходам,</w:t>
      </w:r>
      <w:r w:rsidRPr="005F6D3C">
        <w:t xml:space="preserve"> утвержденны</w:t>
      </w:r>
      <w:r>
        <w:t>х</w:t>
      </w:r>
      <w:r w:rsidRPr="005F6D3C">
        <w:t xml:space="preserve"> </w:t>
      </w:r>
      <w:r>
        <w:t>решением Совета депутатов</w:t>
      </w:r>
      <w:r w:rsidRPr="005F6D3C">
        <w:t xml:space="preserve"> о</w:t>
      </w:r>
      <w:r>
        <w:t xml:space="preserve"> бюджете на 2019 год и плановый период 2020 и 2021 годов; </w:t>
      </w:r>
    </w:p>
    <w:p w:rsidR="004F3824" w:rsidRDefault="004F3824" w:rsidP="004F3824">
      <w:pPr>
        <w:jc w:val="both"/>
      </w:pPr>
      <w:r>
        <w:t xml:space="preserve">            </w:t>
      </w:r>
      <w:r w:rsidRPr="005F6D3C">
        <w:t xml:space="preserve">принять меры по сокращению задолженности по уплате </w:t>
      </w:r>
      <w:r>
        <w:t xml:space="preserve"> налоговых и неналоговых платежей в бюджет;</w:t>
      </w:r>
    </w:p>
    <w:p w:rsidR="00EB2688" w:rsidRPr="003C5BDD" w:rsidRDefault="00EB2688" w:rsidP="00EB2688">
      <w:pPr>
        <w:widowControl w:val="0"/>
        <w:adjustRightInd w:val="0"/>
        <w:ind w:firstLine="709"/>
        <w:jc w:val="both"/>
      </w:pPr>
      <w:r>
        <w:t xml:space="preserve">3.1. </w:t>
      </w:r>
      <w:r w:rsidRPr="00CB0259">
        <w:t>Повысить результативность работы по повышению собираемости налоговых и неналоговых доходов, направленную, в первую очередь, на сокращение и ликвидацию задолженности,  в том числе по начисленным пеням и штрафам,  легализацию доходов, получаемых субъектами малого и среднего предпринимательства.</w:t>
      </w:r>
    </w:p>
    <w:p w:rsidR="00EB2688" w:rsidRDefault="00EB2688" w:rsidP="00EB2688">
      <w:pPr>
        <w:ind w:firstLine="709"/>
        <w:jc w:val="both"/>
      </w:pPr>
      <w:r>
        <w:t>3.2</w:t>
      </w:r>
      <w:r w:rsidRPr="00044A61">
        <w:t>. Провести мероприятия по выявлению собственников земельных участков и другого недвижимого имущества с целью привлечения их к налогообложению, оказывать содействие в оформлении прав собственности на земельные участки и имущество физическими лицами.</w:t>
      </w:r>
    </w:p>
    <w:p w:rsidR="00EB2688" w:rsidRDefault="00EB2688" w:rsidP="00EB2688">
      <w:pPr>
        <w:widowControl w:val="0"/>
        <w:adjustRightInd w:val="0"/>
        <w:ind w:firstLine="709"/>
        <w:jc w:val="both"/>
      </w:pPr>
      <w:r>
        <w:t>3.3.</w:t>
      </w:r>
      <w:r w:rsidRPr="003C5BDD">
        <w:t xml:space="preserve"> Выявлять используемые не по целевому назначению (неиспользуемые) земли сельскохозяйственного назначения</w:t>
      </w:r>
      <w:r>
        <w:t xml:space="preserve"> в рамках </w:t>
      </w:r>
      <w:r>
        <w:lastRenderedPageBreak/>
        <w:t>проведения мероприятий муниципального  земельного  контроля для направления соответствующей информации в Управление Федеральной службы по ветеринарному и фитосанитарному надзору (Россельхознадзор) по Оренбургской области.</w:t>
      </w:r>
    </w:p>
    <w:p w:rsidR="00760DFA" w:rsidRDefault="00760DFA" w:rsidP="00760DFA">
      <w:pPr>
        <w:ind w:firstLine="709"/>
        <w:jc w:val="both"/>
      </w:pPr>
      <w:r>
        <w:t>3.4. Направлять в Государственную информационную систему о государственных и муниципальных платежах информацию, необходимую для уплаты денежных средств физическими лицами за государственные услуги и иных платежей, являющихся источниками формирования доходов бюджетной системы Российской Федерации.</w:t>
      </w:r>
    </w:p>
    <w:p w:rsidR="004F3824" w:rsidRDefault="004F3824" w:rsidP="00760DFA">
      <w:pPr>
        <w:jc w:val="both"/>
      </w:pPr>
      <w:r>
        <w:tab/>
        <w:t>4. Специалисту 1 категории-бухгалтеру администрации сельсовета Тюрькиной В.А. обеспечить:</w:t>
      </w:r>
    </w:p>
    <w:p w:rsidR="004F3824" w:rsidRDefault="004F3824" w:rsidP="004F3824">
      <w:pPr>
        <w:widowControl w:val="0"/>
        <w:adjustRightInd w:val="0"/>
        <w:ind w:firstLine="709"/>
        <w:jc w:val="both"/>
      </w:pPr>
      <w:r>
        <w:t>4.1</w:t>
      </w:r>
      <w:r w:rsidRPr="004C5AF5">
        <w:t>. Обеспечить</w:t>
      </w:r>
      <w:r>
        <w:t>:</w:t>
      </w:r>
    </w:p>
    <w:p w:rsidR="004F3824" w:rsidRDefault="004F3824" w:rsidP="004F3824">
      <w:pPr>
        <w:widowControl w:val="0"/>
        <w:adjustRightInd w:val="0"/>
        <w:ind w:firstLine="709"/>
        <w:jc w:val="both"/>
      </w:pPr>
      <w:r>
        <w:t xml:space="preserve">выплату заработной платы (перечисление платежей в государственные внебюджетные фонды), оплату коммунальных услуг, исполнение публичных обязательств, уплату налогов, </w:t>
      </w:r>
      <w:r w:rsidRPr="008115DF">
        <w:t>финансирование принятых и неисполненных обязательств 2019 года в п</w:t>
      </w:r>
      <w:r>
        <w:t>ервоочередном порядке в пределах доведенных лимитов бюджетных обязательств;</w:t>
      </w:r>
    </w:p>
    <w:p w:rsidR="004F3824" w:rsidRDefault="004F3824" w:rsidP="004F3824">
      <w:pPr>
        <w:widowControl w:val="0"/>
        <w:adjustRightInd w:val="0"/>
        <w:ind w:firstLine="709"/>
        <w:jc w:val="both"/>
      </w:pPr>
      <w:r w:rsidRPr="003C5BDD">
        <w:t>соблюдение Федеральных законов от 5 апреля 2013 № 44-ФЗ «О контрактной системе в сфере закупок товаров, работ, услуг для обеспечения госуда</w:t>
      </w:r>
      <w:r>
        <w:t>рственных и муниципальных нужд»;</w:t>
      </w:r>
    </w:p>
    <w:p w:rsidR="004F3824" w:rsidRDefault="004F3824" w:rsidP="004F3824">
      <w:pPr>
        <w:widowControl w:val="0"/>
        <w:adjustRightInd w:val="0"/>
        <w:ind w:firstLine="709"/>
        <w:jc w:val="both"/>
      </w:pPr>
      <w:r>
        <w:t xml:space="preserve"> </w:t>
      </w:r>
      <w:r w:rsidRPr="008A7CCE">
        <w:t>сокращение дебиторской и кредиторской задолженности;</w:t>
      </w:r>
    </w:p>
    <w:p w:rsidR="004F3824" w:rsidRDefault="004F3824" w:rsidP="004F3824">
      <w:pPr>
        <w:widowControl w:val="0"/>
        <w:adjustRightInd w:val="0"/>
        <w:ind w:firstLine="709"/>
        <w:jc w:val="both"/>
      </w:pPr>
      <w:r>
        <w:t xml:space="preserve"> возврат</w:t>
      </w:r>
      <w:r w:rsidRPr="003C5BDD">
        <w:t xml:space="preserve"> в </w:t>
      </w:r>
      <w:r>
        <w:t>районный</w:t>
      </w:r>
      <w:r w:rsidRPr="003C5BDD">
        <w:t xml:space="preserve"> </w:t>
      </w:r>
      <w:hyperlink r:id="rId8" w:history="1">
        <w:r w:rsidRPr="003C5BDD">
          <w:t>бюджет</w:t>
        </w:r>
      </w:hyperlink>
      <w:r w:rsidRPr="00450992">
        <w:t xml:space="preserve"> </w:t>
      </w:r>
      <w:r w:rsidRPr="003C5BDD">
        <w:t>остатк</w:t>
      </w:r>
      <w:r>
        <w:t>ов межбюджетных трансфертов</w:t>
      </w:r>
      <w:r w:rsidRPr="008A7CCE">
        <w:t xml:space="preserve"> </w:t>
      </w:r>
      <w:r w:rsidRPr="003C5BDD">
        <w:t>имеющих целевое назначение</w:t>
      </w:r>
      <w:r>
        <w:t>,</w:t>
      </w:r>
      <w:r w:rsidRPr="008A7CCE">
        <w:t xml:space="preserve"> </w:t>
      </w:r>
      <w:r w:rsidRPr="003C5BDD">
        <w:t>не использованны</w:t>
      </w:r>
      <w:r>
        <w:t>х</w:t>
      </w:r>
      <w:r w:rsidRPr="003C5BDD">
        <w:t xml:space="preserve"> по состоянию на 1 января 201</w:t>
      </w:r>
      <w:r>
        <w:t>9</w:t>
      </w:r>
      <w:r w:rsidRPr="003C5BDD">
        <w:t xml:space="preserve"> года </w:t>
      </w:r>
      <w:r>
        <w:t xml:space="preserve">в </w:t>
      </w:r>
      <w:r w:rsidRPr="003C5BDD">
        <w:t>течение первых 10 рабочих дней 201</w:t>
      </w:r>
      <w:r>
        <w:t>9</w:t>
      </w:r>
      <w:r w:rsidRPr="003C5BDD">
        <w:t xml:space="preserve"> года</w:t>
      </w:r>
      <w:r>
        <w:t>;</w:t>
      </w:r>
    </w:p>
    <w:p w:rsidR="004F3824" w:rsidRDefault="004F3824" w:rsidP="004F3824">
      <w:pPr>
        <w:widowControl w:val="0"/>
        <w:adjustRightInd w:val="0"/>
        <w:ind w:firstLine="709"/>
        <w:jc w:val="both"/>
      </w:pPr>
      <w:r>
        <w:t>выполнение в пределах  своей компетенции условий  заключенного с Министерством финансов Оренбургской области соглашения о  мерах по обеспечению устойчивого социально-экономического развития и оздоровлению муниципальных финансов на 2019 год;</w:t>
      </w:r>
    </w:p>
    <w:p w:rsidR="004F3824" w:rsidRPr="00760DFA" w:rsidRDefault="004F3824" w:rsidP="004F3824">
      <w:pPr>
        <w:widowControl w:val="0"/>
        <w:adjustRightInd w:val="0"/>
        <w:ind w:firstLine="709"/>
        <w:jc w:val="both"/>
      </w:pPr>
      <w:r>
        <w:t xml:space="preserve">соблюдение запрета на установление расходных обязательств, не связанных с решением вопросов, отнесенных Конституцией РФ и федеральными законами к полномочиям </w:t>
      </w:r>
      <w:r w:rsidR="00760DFA">
        <w:t xml:space="preserve">муниципального образования </w:t>
      </w:r>
      <w:r w:rsidR="00760DFA" w:rsidRPr="00760DFA">
        <w:t>сельского поселения</w:t>
      </w:r>
      <w:r w:rsidRPr="00760DFA">
        <w:t>;</w:t>
      </w:r>
    </w:p>
    <w:p w:rsidR="004F3824" w:rsidRPr="00A91148" w:rsidRDefault="004F3824" w:rsidP="004F3824">
      <w:pPr>
        <w:widowControl w:val="0"/>
        <w:adjustRightInd w:val="0"/>
        <w:ind w:firstLine="709"/>
        <w:jc w:val="both"/>
      </w:pPr>
      <w:r w:rsidRPr="00A91148">
        <w:t xml:space="preserve">соблюдение установленного порядка (сроков) внесения предложений, направленных на уточнение сводной бюджетной росписи, кассового плана исполнения </w:t>
      </w:r>
      <w:r w:rsidR="00760DFA">
        <w:t>местного</w:t>
      </w:r>
      <w:r w:rsidRPr="00A91148">
        <w:t xml:space="preserve"> бюджета, порядка ведения бюджетной росписи главного распорядителя бюджетных средств;</w:t>
      </w:r>
    </w:p>
    <w:p w:rsidR="004F3824" w:rsidRPr="006A2553" w:rsidRDefault="004F3824" w:rsidP="004F3824">
      <w:pPr>
        <w:widowControl w:val="0"/>
        <w:adjustRightInd w:val="0"/>
        <w:ind w:firstLine="709"/>
        <w:jc w:val="both"/>
      </w:pPr>
      <w:r w:rsidRPr="00A91148">
        <w:t xml:space="preserve">преемственность показателей, предусмотренных в государственных программах Российской Федерации и Оренбургской области, в случае реализации мероприятий муниципальных программ </w:t>
      </w:r>
      <w:r w:rsidRPr="006A2553">
        <w:t>за счет средств, поступающих из федерального  и областного бюджета;</w:t>
      </w:r>
    </w:p>
    <w:p w:rsidR="004F3824" w:rsidRDefault="004F3824" w:rsidP="0073596A">
      <w:pPr>
        <w:widowControl w:val="0"/>
        <w:adjustRightInd w:val="0"/>
        <w:ind w:firstLine="709"/>
        <w:jc w:val="both"/>
      </w:pPr>
      <w:r w:rsidRPr="003C5BDD">
        <w:t>эффективность, результативность, адресность и целевой характер при использовании бюджетных средств;</w:t>
      </w:r>
    </w:p>
    <w:p w:rsidR="004F3824" w:rsidRDefault="004F3824" w:rsidP="0073596A">
      <w:pPr>
        <w:widowControl w:val="0"/>
        <w:adjustRightInd w:val="0"/>
        <w:ind w:firstLine="709"/>
        <w:jc w:val="both"/>
      </w:pPr>
      <w:r w:rsidRPr="003C5BDD">
        <w:t xml:space="preserve">контроль за целевым и эффективным </w:t>
      </w:r>
      <w:r>
        <w:t>расходованием бюджетных средств.</w:t>
      </w:r>
    </w:p>
    <w:p w:rsidR="00EB2688" w:rsidRDefault="00EB2688" w:rsidP="00EB2688">
      <w:pPr>
        <w:widowControl w:val="0"/>
        <w:adjustRightInd w:val="0"/>
        <w:ind w:firstLine="709"/>
        <w:jc w:val="both"/>
      </w:pPr>
      <w:r>
        <w:t>4</w:t>
      </w:r>
      <w:r w:rsidRPr="003C5BDD">
        <w:t xml:space="preserve">.2. Не принимать от главных распорядителей средств </w:t>
      </w:r>
      <w:r w:rsidR="006A2553">
        <w:t xml:space="preserve">местного </w:t>
      </w:r>
      <w:r w:rsidRPr="003C5BDD">
        <w:t xml:space="preserve">бюджета предложения по внесению изменений в сводную бюджетную </w:t>
      </w:r>
      <w:r w:rsidRPr="003C5BDD">
        <w:lastRenderedPageBreak/>
        <w:t>роспись и кассовый план</w:t>
      </w:r>
      <w:r>
        <w:t xml:space="preserve">: </w:t>
      </w:r>
    </w:p>
    <w:p w:rsidR="00EB2688" w:rsidRDefault="00EB2688" w:rsidP="00EB2688">
      <w:pPr>
        <w:widowControl w:val="0"/>
        <w:adjustRightInd w:val="0"/>
        <w:ind w:firstLine="709"/>
        <w:jc w:val="both"/>
      </w:pPr>
      <w:r>
        <w:t>в случае если главным распорядителем не в полном объеме предусмотрены бюджетные ассигнования на оплату труда,  оплату коммунальных услуг, взносов во внебюджетные фонды, достижение целевых значений уровня средней заработной платы работников культуры, (за исключением предложений направленных на увеличение указанных в настоящем абзаце расходов);</w:t>
      </w:r>
    </w:p>
    <w:p w:rsidR="00EB2688" w:rsidRDefault="00EB2688" w:rsidP="00EB2688">
      <w:pPr>
        <w:widowControl w:val="0"/>
        <w:adjustRightInd w:val="0"/>
        <w:ind w:firstLine="709"/>
        <w:jc w:val="both"/>
      </w:pPr>
      <w:r>
        <w:t xml:space="preserve"> связанных с уменьшением  показателей кассового плана, предусмотренных на оплату труда и начисления на выплаты по оплате труда на </w:t>
      </w:r>
      <w:r>
        <w:rPr>
          <w:lang w:val="en-US"/>
        </w:rPr>
        <w:t>IV</w:t>
      </w:r>
      <w:r>
        <w:t xml:space="preserve"> квартал 2019 года, и перераспределением данных средств на другие кварталы текущего  финансового года;</w:t>
      </w:r>
    </w:p>
    <w:p w:rsidR="00EB2688" w:rsidRPr="003C5BDD" w:rsidRDefault="00EB2688" w:rsidP="00EB2688">
      <w:pPr>
        <w:widowControl w:val="0"/>
        <w:adjustRightInd w:val="0"/>
        <w:ind w:firstLine="709"/>
        <w:jc w:val="both"/>
      </w:pPr>
      <w:r>
        <w:t>4.3. При внесении изменений в сводную бюджетную роспись п</w:t>
      </w:r>
      <w:r w:rsidRPr="003C5BDD">
        <w:t xml:space="preserve">овысить требовательность по отношению к главным распорядителям средств </w:t>
      </w:r>
      <w:r>
        <w:t xml:space="preserve">местного бюджета </w:t>
      </w:r>
      <w:r w:rsidRPr="003C5BDD">
        <w:t>в части соблюдения норм бюджетного законодательства.</w:t>
      </w:r>
    </w:p>
    <w:p w:rsidR="00EB2688" w:rsidRDefault="00EB2688" w:rsidP="00EB2688">
      <w:pPr>
        <w:ind w:firstLine="709"/>
        <w:jc w:val="both"/>
      </w:pPr>
      <w:r>
        <w:t>4.4. Принимать изменения в показатели кассового плана соответствующего месяца в пределах утвержденного годового объема кассового плана и при условии сохранения сбалансированности кассовых поступлений и выплат соответствующего месяца.</w:t>
      </w:r>
    </w:p>
    <w:p w:rsidR="00EB2688" w:rsidRPr="003C5BDD" w:rsidRDefault="00EB2688" w:rsidP="00EB2688">
      <w:pPr>
        <w:widowControl w:val="0"/>
        <w:adjustRightInd w:val="0"/>
        <w:ind w:firstLine="709"/>
        <w:jc w:val="both"/>
      </w:pPr>
      <w:r>
        <w:t>4.5</w:t>
      </w:r>
      <w:r w:rsidRPr="003C5BDD">
        <w:t>. Обеспечить:</w:t>
      </w:r>
    </w:p>
    <w:p w:rsidR="00EB2688" w:rsidRDefault="00EB2688" w:rsidP="00EB2688">
      <w:pPr>
        <w:widowControl w:val="0"/>
        <w:adjustRightInd w:val="0"/>
        <w:ind w:firstLine="709"/>
        <w:jc w:val="both"/>
      </w:pPr>
      <w:r w:rsidRPr="003C5BDD">
        <w:t xml:space="preserve">в течение первых </w:t>
      </w:r>
      <w:r>
        <w:t>6</w:t>
      </w:r>
      <w:r w:rsidRPr="003C5BDD">
        <w:t xml:space="preserve"> рабочих дней 201</w:t>
      </w:r>
      <w:r>
        <w:t>9</w:t>
      </w:r>
      <w:r w:rsidRPr="003C5BDD">
        <w:t xml:space="preserve"> года перечисление в </w:t>
      </w:r>
      <w:r>
        <w:t>районный</w:t>
      </w:r>
      <w:r w:rsidRPr="003C5BDD">
        <w:t xml:space="preserve"> </w:t>
      </w:r>
      <w:hyperlink r:id="rId9" w:history="1">
        <w:r w:rsidRPr="003C5BDD">
          <w:t>бюджет</w:t>
        </w:r>
      </w:hyperlink>
      <w:r w:rsidRPr="003C5BDD">
        <w:t xml:space="preserve"> не использованных по состоянию на 1 января 201</w:t>
      </w:r>
      <w:r>
        <w:t>9</w:t>
      </w:r>
      <w:r w:rsidRPr="003C5BDD">
        <w:t xml:space="preserve"> года остатков</w:t>
      </w:r>
      <w:r>
        <w:t xml:space="preserve"> целевых</w:t>
      </w:r>
      <w:r w:rsidRPr="003C5BDD">
        <w:t xml:space="preserve"> межбюджетных трансфертов</w:t>
      </w:r>
      <w:r>
        <w:t xml:space="preserve"> источником финансового обеспечения, которых являются средства областного бюджета</w:t>
      </w:r>
      <w:r w:rsidRPr="003C5BDD">
        <w:t xml:space="preserve">; </w:t>
      </w:r>
    </w:p>
    <w:p w:rsidR="00EB2688" w:rsidRPr="00B33DC8" w:rsidRDefault="00EB2688" w:rsidP="00EB2688">
      <w:pPr>
        <w:ind w:firstLine="709"/>
        <w:jc w:val="both"/>
      </w:pPr>
      <w:r w:rsidRPr="00B33DC8">
        <w:t>проведение анализа дебиторской и кредиторской задолженности, сложившейся по состоянию на 1 января 201</w:t>
      </w:r>
      <w:r>
        <w:t xml:space="preserve">9 </w:t>
      </w:r>
      <w:r w:rsidRPr="00B33DC8">
        <w:t xml:space="preserve">года, и принятие мер, направленных на сокращение </w:t>
      </w:r>
      <w:r>
        <w:t xml:space="preserve"> и недопущение </w:t>
      </w:r>
      <w:r w:rsidRPr="00B33DC8">
        <w:t>дебиторской и кредиторской задолженности</w:t>
      </w:r>
      <w:r>
        <w:t xml:space="preserve"> в 2019 году</w:t>
      </w:r>
      <w:r w:rsidRPr="00B33DC8">
        <w:t>;</w:t>
      </w:r>
    </w:p>
    <w:p w:rsidR="00EB2688" w:rsidRDefault="00EB2688" w:rsidP="00EB2688">
      <w:pPr>
        <w:widowControl w:val="0"/>
        <w:adjustRightInd w:val="0"/>
        <w:ind w:firstLine="709"/>
        <w:jc w:val="both"/>
      </w:pPr>
      <w:r w:rsidRPr="003C5BDD">
        <w:t>принятие муниципальных правовых актов, регулирующих порядок и условия предоставл</w:t>
      </w:r>
      <w:r>
        <w:t>ения субсидий юридическим лицам;</w:t>
      </w:r>
      <w:r w:rsidRPr="003C5BDD">
        <w:t xml:space="preserve"> </w:t>
      </w:r>
    </w:p>
    <w:p w:rsidR="00EB2688" w:rsidRPr="003C5BDD" w:rsidRDefault="00EB2688" w:rsidP="00760DFA">
      <w:pPr>
        <w:widowControl w:val="0"/>
        <w:adjustRightInd w:val="0"/>
        <w:ind w:firstLine="709"/>
        <w:jc w:val="both"/>
      </w:pPr>
      <w:r w:rsidRPr="003C5BDD">
        <w:t xml:space="preserve">эффективное использование средств, </w:t>
      </w:r>
      <w:r>
        <w:t xml:space="preserve">полученных </w:t>
      </w:r>
      <w:r w:rsidR="00760DFA">
        <w:t>из</w:t>
      </w:r>
      <w:r>
        <w:t xml:space="preserve"> </w:t>
      </w:r>
      <w:r w:rsidRPr="003C5BDD">
        <w:t xml:space="preserve"> бюджет</w:t>
      </w:r>
      <w:r w:rsidR="00760DFA">
        <w:t>а</w:t>
      </w:r>
      <w:r w:rsidRPr="003C5BDD">
        <w:t xml:space="preserve"> </w:t>
      </w:r>
      <w:r>
        <w:t>Ташлинского района</w:t>
      </w:r>
      <w:r w:rsidRPr="003C5BDD">
        <w:t xml:space="preserve"> в виде </w:t>
      </w:r>
      <w:r>
        <w:t>целевых</w:t>
      </w:r>
      <w:r w:rsidRPr="003C5BDD">
        <w:t xml:space="preserve"> межбюджетных трансфертов;</w:t>
      </w:r>
    </w:p>
    <w:p w:rsidR="00EB2688" w:rsidRPr="003C5BDD" w:rsidRDefault="00EB2688" w:rsidP="00760DFA">
      <w:pPr>
        <w:widowControl w:val="0"/>
        <w:adjustRightInd w:val="0"/>
        <w:ind w:firstLine="709"/>
        <w:jc w:val="both"/>
      </w:pPr>
      <w:r w:rsidRPr="003C5BDD">
        <w:t xml:space="preserve">формирование бюджетных ассигнований на финансовое обеспечение реализации муниципальных программ на уровне не ниже </w:t>
      </w:r>
      <w:r>
        <w:t>100</w:t>
      </w:r>
      <w:r w:rsidRPr="00596CBB">
        <w:t xml:space="preserve"> % от общего</w:t>
      </w:r>
      <w:r w:rsidRPr="003C5BDD">
        <w:t xml:space="preserve"> объема расходов местного бюджета на 201</w:t>
      </w:r>
      <w:r>
        <w:t>9</w:t>
      </w:r>
      <w:r w:rsidRPr="003C5BDD">
        <w:t xml:space="preserve"> год;</w:t>
      </w:r>
    </w:p>
    <w:p w:rsidR="00EB2688" w:rsidRPr="003C5BDD" w:rsidRDefault="00EB2688" w:rsidP="00760DFA">
      <w:pPr>
        <w:ind w:firstLine="709"/>
        <w:jc w:val="both"/>
      </w:pPr>
      <w:r>
        <w:t xml:space="preserve">отражение </w:t>
      </w:r>
      <w:r w:rsidRPr="00596CBB">
        <w:t>в муниципальных программах средств целевых межбюджетных трансфертов, предоставляемых местн</w:t>
      </w:r>
      <w:r w:rsidR="00760DFA">
        <w:t>ому</w:t>
      </w:r>
      <w:r w:rsidRPr="00596CBB">
        <w:t xml:space="preserve"> бюджет</w:t>
      </w:r>
      <w:r w:rsidR="00760DFA">
        <w:t>у поселения</w:t>
      </w:r>
      <w:r w:rsidRPr="00596CBB">
        <w:t xml:space="preserve"> в рамках государственных программ Оренбургской области</w:t>
      </w:r>
      <w:r>
        <w:t xml:space="preserve"> и </w:t>
      </w:r>
      <w:r w:rsidRPr="003C5BDD">
        <w:t>преемственность показателей</w:t>
      </w:r>
      <w:r>
        <w:t xml:space="preserve"> результативности их использования</w:t>
      </w:r>
      <w:r w:rsidRPr="003C5BDD">
        <w:t>;</w:t>
      </w:r>
    </w:p>
    <w:p w:rsidR="0073596A" w:rsidRPr="00CD3BC7" w:rsidRDefault="0073596A" w:rsidP="0073596A">
      <w:pPr>
        <w:widowControl w:val="0"/>
        <w:adjustRightInd w:val="0"/>
        <w:ind w:firstLine="709"/>
        <w:jc w:val="both"/>
      </w:pPr>
      <w:r>
        <w:t>4.</w:t>
      </w:r>
      <w:r w:rsidR="006A2553">
        <w:t>6</w:t>
      </w:r>
      <w:r>
        <w:t xml:space="preserve">. </w:t>
      </w:r>
      <w:r w:rsidRPr="00CD3BC7">
        <w:t>Сформировать график перечисления субсидий муниципальным  бюджетным и автономным учреждениям Ташлинского района на финансовое обеспечение выполнения муниципального задания с учетом сроков оплаты товаров, работ, услуг, выплаты заработной платы работникам муниципальных учреждений и перечисления средств во внебюджетные фонды с целью исключения образования на их счетах необоснованных остатков бюджетных средств.</w:t>
      </w:r>
    </w:p>
    <w:p w:rsidR="00D45A80" w:rsidRPr="00A433DE" w:rsidRDefault="00D45A80" w:rsidP="00D45A80">
      <w:pPr>
        <w:widowControl w:val="0"/>
        <w:adjustRightInd w:val="0"/>
        <w:ind w:firstLine="709"/>
        <w:jc w:val="both"/>
      </w:pPr>
      <w:r w:rsidRPr="00A433DE">
        <w:t xml:space="preserve">5. </w:t>
      </w:r>
      <w:r>
        <w:t>Главе администрации Калининского сельсовета</w:t>
      </w:r>
      <w:r w:rsidRPr="00A433DE">
        <w:t>:</w:t>
      </w:r>
    </w:p>
    <w:p w:rsidR="00D45A80" w:rsidRPr="00A433DE" w:rsidRDefault="00D45A80" w:rsidP="00D45A80">
      <w:pPr>
        <w:widowControl w:val="0"/>
        <w:adjustRightInd w:val="0"/>
        <w:ind w:firstLine="709"/>
        <w:jc w:val="both"/>
      </w:pPr>
      <w:r w:rsidRPr="00A433DE">
        <w:lastRenderedPageBreak/>
        <w:t>5</w:t>
      </w:r>
      <w:r>
        <w:t>.1. Н</w:t>
      </w:r>
      <w:r w:rsidRPr="00A433DE">
        <w:t xml:space="preserve">е вносить предложения об увеличении численности работников и расходов на их содержание (за исключением случаев проведения организационно-штатных мероприятий и наделения органов местного самоуправления </w:t>
      </w:r>
      <w:r>
        <w:t>Калининского сельсовета</w:t>
      </w:r>
      <w:r w:rsidRPr="00A433DE">
        <w:t xml:space="preserve"> дополнительными полномочиями).</w:t>
      </w:r>
    </w:p>
    <w:p w:rsidR="00D45A80" w:rsidRDefault="00D45A80" w:rsidP="00D45A80">
      <w:pPr>
        <w:widowControl w:val="0"/>
        <w:adjustRightInd w:val="0"/>
        <w:ind w:firstLine="709"/>
        <w:jc w:val="both"/>
      </w:pPr>
      <w:r w:rsidRPr="00A433DE">
        <w:t xml:space="preserve">5.2. Ограничить </w:t>
      </w:r>
      <w:r w:rsidRPr="003C5BDD">
        <w:t>предложени</w:t>
      </w:r>
      <w:r>
        <w:t>я</w:t>
      </w:r>
      <w:r w:rsidRPr="003C5BDD">
        <w:t xml:space="preserve"> о внесении изменений в </w:t>
      </w:r>
      <w:r>
        <w:t>решение Совета депутатов муниципального образования Калининский сельсовета от 20.12.2018г.  25/115-рс  «</w:t>
      </w:r>
      <w:r w:rsidRPr="004F3824">
        <w:t>О бюджете муниципального образования Калининский сельсовет Ташлинского района Оренбургской области на 2019 год и плановый период 2020 и 2021 годов</w:t>
      </w:r>
      <w:r>
        <w:t>»</w:t>
      </w:r>
      <w:r w:rsidRPr="003C5BDD">
        <w:t xml:space="preserve"> не чаще од</w:t>
      </w:r>
      <w:r>
        <w:t>ного раза в квартал.</w:t>
      </w:r>
    </w:p>
    <w:p w:rsidR="00EB2688" w:rsidRDefault="00EB2688" w:rsidP="00EB2688">
      <w:pPr>
        <w:widowControl w:val="0"/>
        <w:adjustRightInd w:val="0"/>
        <w:ind w:firstLine="709"/>
        <w:jc w:val="both"/>
      </w:pPr>
      <w:r>
        <w:t>5.3</w:t>
      </w:r>
      <w:r w:rsidRPr="003C5BDD">
        <w:t>. Не допускать</w:t>
      </w:r>
      <w:r>
        <w:t>:</w:t>
      </w:r>
    </w:p>
    <w:p w:rsidR="00EB2688" w:rsidRDefault="00EB2688" w:rsidP="00EB2688">
      <w:pPr>
        <w:widowControl w:val="0"/>
        <w:adjustRightInd w:val="0"/>
        <w:ind w:firstLine="709"/>
        <w:jc w:val="both"/>
      </w:pPr>
      <w:r w:rsidRPr="003C5BDD">
        <w:t xml:space="preserve"> финансирование из местных бюджетов расходных обязательств, </w:t>
      </w:r>
      <w:r>
        <w:t>не отнесенных к полномочиям местного самоуправления сельских поселений.</w:t>
      </w:r>
    </w:p>
    <w:p w:rsidR="00EB2688" w:rsidRPr="003C5BDD" w:rsidRDefault="00EB2688" w:rsidP="00EB2688">
      <w:pPr>
        <w:widowControl w:val="0"/>
        <w:adjustRightInd w:val="0"/>
        <w:ind w:firstLine="709"/>
        <w:jc w:val="both"/>
      </w:pPr>
      <w:r>
        <w:t>5.4.</w:t>
      </w:r>
      <w:r w:rsidRPr="003C5BDD">
        <w:t xml:space="preserve"> Представить до </w:t>
      </w:r>
      <w:r>
        <w:t>1</w:t>
      </w:r>
      <w:r w:rsidRPr="003C5BDD">
        <w:t xml:space="preserve"> </w:t>
      </w:r>
      <w:r>
        <w:t>февраля</w:t>
      </w:r>
      <w:r w:rsidRPr="003C5BDD">
        <w:t xml:space="preserve"> 201</w:t>
      </w:r>
      <w:r>
        <w:t>9</w:t>
      </w:r>
      <w:r w:rsidRPr="003C5BDD">
        <w:t xml:space="preserve"> года в финансов</w:t>
      </w:r>
      <w:r>
        <w:t>ый отдел администрации Ташлинского района</w:t>
      </w:r>
      <w:r w:rsidRPr="003C5BDD">
        <w:t xml:space="preserve"> решения</w:t>
      </w:r>
      <w:r>
        <w:t xml:space="preserve"> </w:t>
      </w:r>
      <w:r w:rsidRPr="003C5BDD">
        <w:t xml:space="preserve"> о </w:t>
      </w:r>
      <w:r>
        <w:t xml:space="preserve"> </w:t>
      </w:r>
      <w:r w:rsidRPr="003C5BDD">
        <w:t>бюджете</w:t>
      </w:r>
      <w:r>
        <w:t xml:space="preserve"> </w:t>
      </w:r>
      <w:r w:rsidRPr="003C5BDD">
        <w:t xml:space="preserve"> муниципального</w:t>
      </w:r>
      <w:r>
        <w:t xml:space="preserve"> </w:t>
      </w:r>
      <w:r w:rsidRPr="003C5BDD">
        <w:t xml:space="preserve"> образования на </w:t>
      </w:r>
      <w:r>
        <w:t xml:space="preserve"> </w:t>
      </w:r>
      <w:r w:rsidRPr="003C5BDD">
        <w:t>201</w:t>
      </w:r>
      <w:r>
        <w:t>9</w:t>
      </w:r>
      <w:r w:rsidRPr="003C5BDD">
        <w:t xml:space="preserve"> год</w:t>
      </w:r>
      <w:r>
        <w:t xml:space="preserve"> и плановый период 2020 и 2021 годов</w:t>
      </w:r>
      <w:r w:rsidRPr="003C5BDD">
        <w:t>.</w:t>
      </w:r>
    </w:p>
    <w:p w:rsidR="00D45A80" w:rsidRPr="003C5BDD" w:rsidRDefault="00D45A80" w:rsidP="00D45A80">
      <w:pPr>
        <w:widowControl w:val="0"/>
        <w:adjustRightInd w:val="0"/>
        <w:ind w:firstLine="709"/>
        <w:jc w:val="both"/>
      </w:pPr>
      <w:r>
        <w:t>6</w:t>
      </w:r>
      <w:r w:rsidRPr="003C5BDD">
        <w:t>. Установить, что:</w:t>
      </w:r>
    </w:p>
    <w:p w:rsidR="00D45A80" w:rsidRPr="003C5BDD" w:rsidRDefault="00D45A80" w:rsidP="00D45A80">
      <w:pPr>
        <w:widowControl w:val="0"/>
        <w:adjustRightInd w:val="0"/>
        <w:ind w:firstLine="709"/>
        <w:jc w:val="both"/>
      </w:pPr>
      <w:bookmarkStart w:id="0" w:name="Par64"/>
      <w:bookmarkEnd w:id="0"/>
      <w:r>
        <w:t>6</w:t>
      </w:r>
      <w:r w:rsidRPr="003C5BDD">
        <w:t xml:space="preserve">.1. </w:t>
      </w:r>
      <w:r>
        <w:t xml:space="preserve"> </w:t>
      </w:r>
      <w:r w:rsidRPr="003C5BDD">
        <w:t xml:space="preserve">Получатели средств </w:t>
      </w:r>
      <w:r>
        <w:t>местного</w:t>
      </w:r>
      <w:r w:rsidRPr="003C5BDD">
        <w:t xml:space="preserve"> бюджета при заключении договоров (</w:t>
      </w:r>
      <w:r>
        <w:t>муниципальных</w:t>
      </w:r>
      <w:r w:rsidRPr="003C5BDD">
        <w:t xml:space="preserve"> контрактов) </w:t>
      </w:r>
      <w:r>
        <w:t>на</w:t>
      </w:r>
      <w:r w:rsidRPr="003C5BDD">
        <w:t xml:space="preserve"> поставк</w:t>
      </w:r>
      <w:r>
        <w:t>у</w:t>
      </w:r>
      <w:r w:rsidRPr="003C5BDD">
        <w:t xml:space="preserve"> товаров, выполнени</w:t>
      </w:r>
      <w:r>
        <w:t>е</w:t>
      </w:r>
      <w:r w:rsidRPr="003C5BDD">
        <w:t xml:space="preserve"> работ и оказани</w:t>
      </w:r>
      <w:r>
        <w:t>е</w:t>
      </w:r>
      <w:r w:rsidRPr="003C5BDD">
        <w:t xml:space="preserve"> услуг в пределах доведенных им в установленном порядке лимитов бюджетных обязательств на 201</w:t>
      </w:r>
      <w:r>
        <w:t>9</w:t>
      </w:r>
      <w:r w:rsidRPr="003C5BDD">
        <w:t xml:space="preserve"> год вправе предусматривать авансовые платежи, если иное не установлено законодательством Российской Федерации:</w:t>
      </w:r>
    </w:p>
    <w:p w:rsidR="00D45A80" w:rsidRDefault="00D45A80" w:rsidP="00D45A80">
      <w:pPr>
        <w:widowControl w:val="0"/>
        <w:adjustRightInd w:val="0"/>
        <w:ind w:firstLine="709"/>
        <w:jc w:val="both"/>
      </w:pPr>
      <w:r w:rsidRPr="003C5BDD">
        <w:t>1) до 100 процентов суммы договора (</w:t>
      </w:r>
      <w:r>
        <w:t>муниципального</w:t>
      </w:r>
      <w:r w:rsidRPr="003C5BDD">
        <w:t xml:space="preserve"> контракта), но не более лимитов бюджетных обязательств, доведенных на соответствующий финансовый год, – по договорам (</w:t>
      </w:r>
      <w:r>
        <w:t>муниципальным</w:t>
      </w:r>
      <w:r w:rsidRPr="003C5BDD">
        <w:t xml:space="preserve"> контрактам)</w:t>
      </w:r>
      <w:r>
        <w:t>:</w:t>
      </w:r>
    </w:p>
    <w:p w:rsidR="00D45A80" w:rsidRDefault="00D45A80" w:rsidP="00D45A80">
      <w:pPr>
        <w:widowControl w:val="0"/>
        <w:adjustRightInd w:val="0"/>
        <w:ind w:firstLine="709"/>
        <w:jc w:val="both"/>
      </w:pPr>
      <w:r w:rsidRPr="003C5BDD">
        <w:t xml:space="preserve"> на оказание услуг связи; подписку на печатные издания и их приобретение; </w:t>
      </w:r>
    </w:p>
    <w:p w:rsidR="00D45A80" w:rsidRDefault="00D45A80" w:rsidP="00D45A80">
      <w:pPr>
        <w:widowControl w:val="0"/>
        <w:adjustRightInd w:val="0"/>
        <w:ind w:firstLine="709"/>
        <w:jc w:val="both"/>
      </w:pPr>
      <w:r w:rsidRPr="003C5BDD">
        <w:t>обучение на курсах повышения квалификации; участие в конференциях и семинарах;</w:t>
      </w:r>
    </w:p>
    <w:p w:rsidR="00D45A80" w:rsidRDefault="00D45A80" w:rsidP="00D45A80">
      <w:pPr>
        <w:widowControl w:val="0"/>
        <w:adjustRightInd w:val="0"/>
        <w:ind w:firstLine="709"/>
        <w:jc w:val="both"/>
      </w:pPr>
      <w:r w:rsidRPr="003C5BDD">
        <w:t xml:space="preserve"> оплату </w:t>
      </w:r>
      <w:r>
        <w:t xml:space="preserve"> командировочных </w:t>
      </w:r>
      <w:r w:rsidRPr="003C5BDD">
        <w:t>расходов</w:t>
      </w:r>
      <w:r>
        <w:t xml:space="preserve"> (суточные, проживание) при направлении в служебные командировки, приобретение проездных документов (билетов на авто-, авиа- и железнодорожный транспорт);</w:t>
      </w:r>
    </w:p>
    <w:p w:rsidR="00D45A80" w:rsidRDefault="00D45A80" w:rsidP="00D45A80">
      <w:pPr>
        <w:widowControl w:val="0"/>
        <w:adjustRightInd w:val="0"/>
        <w:ind w:firstLine="709"/>
        <w:jc w:val="both"/>
      </w:pPr>
      <w:r>
        <w:t xml:space="preserve">на организацию и проведение спортивно-массовых, культурно-зрелищных мероприятий, соревнований; </w:t>
      </w:r>
    </w:p>
    <w:p w:rsidR="00D45A80" w:rsidRDefault="00D45A80" w:rsidP="00D45A80">
      <w:pPr>
        <w:widowControl w:val="0"/>
        <w:adjustRightInd w:val="0"/>
        <w:ind w:firstLine="709"/>
        <w:jc w:val="both"/>
      </w:pPr>
      <w:r w:rsidRPr="003C5BDD">
        <w:t>по договорам обязательного страхования гражданской ответственности владельцев транспо</w:t>
      </w:r>
      <w:r>
        <w:t>ртных средств;</w:t>
      </w:r>
    </w:p>
    <w:p w:rsidR="00D45A80" w:rsidRPr="003C5BDD" w:rsidRDefault="00D45A80" w:rsidP="00D45A80">
      <w:pPr>
        <w:widowControl w:val="0"/>
        <w:adjustRightInd w:val="0"/>
        <w:ind w:firstLine="709"/>
        <w:jc w:val="both"/>
      </w:pPr>
      <w:r>
        <w:t>на проведение государственной экспертизы проектной документации;</w:t>
      </w:r>
    </w:p>
    <w:p w:rsidR="00D45A80" w:rsidRPr="003C5BDD" w:rsidRDefault="00D45A80" w:rsidP="00D45A80">
      <w:pPr>
        <w:widowControl w:val="0"/>
        <w:adjustRightInd w:val="0"/>
        <w:ind w:firstLine="709"/>
        <w:jc w:val="both"/>
      </w:pPr>
      <w:r w:rsidRPr="003C5BDD">
        <w:t>2) по договорам (</w:t>
      </w:r>
      <w:r>
        <w:t>муниципальным</w:t>
      </w:r>
      <w:r w:rsidRPr="003C5BDD">
        <w:t xml:space="preserve"> контрактам) </w:t>
      </w:r>
      <w:r>
        <w:t>на</w:t>
      </w:r>
      <w:r w:rsidRPr="003C5BDD">
        <w:t xml:space="preserve"> выполнени</w:t>
      </w:r>
      <w:r>
        <w:t>е</w:t>
      </w:r>
      <w:r w:rsidRPr="003C5BDD">
        <w:t xml:space="preserve"> работ по строительству, реконструкции и капитальному ремонту объектов капитального строительства </w:t>
      </w:r>
      <w:r>
        <w:t>муниципальной</w:t>
      </w:r>
      <w:r w:rsidRPr="003C5BDD">
        <w:t xml:space="preserve"> собственности </w:t>
      </w:r>
      <w:r>
        <w:t>Калининского сельсовета, на приобретение объектов недвижимого имущества в муниципальную собственность Калининского сельсовета</w:t>
      </w:r>
      <w:r w:rsidRPr="003C5BDD">
        <w:t>:</w:t>
      </w:r>
    </w:p>
    <w:p w:rsidR="00D45A80" w:rsidRPr="003C5BDD" w:rsidRDefault="00D45A80" w:rsidP="00D45A80">
      <w:pPr>
        <w:widowControl w:val="0"/>
        <w:adjustRightInd w:val="0"/>
        <w:ind w:firstLine="709"/>
        <w:jc w:val="both"/>
      </w:pPr>
      <w:bookmarkStart w:id="1" w:name="Par67"/>
      <w:bookmarkEnd w:id="1"/>
      <w:r>
        <w:t>а</w:t>
      </w:r>
      <w:r w:rsidRPr="00CB0259">
        <w:t xml:space="preserve">) на сумму, не превышающую </w:t>
      </w:r>
      <w:r w:rsidRPr="004D7A1B">
        <w:t>1</w:t>
      </w:r>
      <w:r w:rsidRPr="00CB0259">
        <w:t xml:space="preserve"> млн. рублей</w:t>
      </w:r>
      <w:r w:rsidRPr="007B417C">
        <w:t xml:space="preserve">, – до 30 процентов суммы договора (муниципального контракта), но не более 30 процентов лимитов бюджетных обязательств, доведенных на соответствующий </w:t>
      </w:r>
      <w:r>
        <w:t>финансовый год</w:t>
      </w:r>
      <w:r w:rsidRPr="004469E9">
        <w:t>;</w:t>
      </w:r>
    </w:p>
    <w:p w:rsidR="00D45A80" w:rsidRDefault="00D45A80" w:rsidP="00D45A80">
      <w:pPr>
        <w:widowControl w:val="0"/>
        <w:adjustRightInd w:val="0"/>
        <w:ind w:firstLine="709"/>
        <w:jc w:val="both"/>
      </w:pPr>
      <w:r>
        <w:t xml:space="preserve">б) </w:t>
      </w:r>
      <w:r w:rsidRPr="003C5BDD">
        <w:t xml:space="preserve">на сумму, превышающую </w:t>
      </w:r>
      <w:r w:rsidRPr="004D7A1B">
        <w:t>1</w:t>
      </w:r>
      <w:r w:rsidRPr="00CB0259">
        <w:t xml:space="preserve"> млн. рублей</w:t>
      </w:r>
      <w:r w:rsidRPr="003C5BDD">
        <w:t xml:space="preserve">, – до 30 процентов суммы </w:t>
      </w:r>
      <w:r w:rsidRPr="003C5BDD">
        <w:lastRenderedPageBreak/>
        <w:t>договора (</w:t>
      </w:r>
      <w:r>
        <w:t>муниципального</w:t>
      </w:r>
      <w:r w:rsidRPr="003C5BDD">
        <w:t xml:space="preserve"> контракта), но не более лимитов бюджетных обязательств, доведенных на соответствующий финансовый год, с последующим авансированием выполняемых работ после подтверждения выполнения предусмотренных договором (</w:t>
      </w:r>
      <w:r>
        <w:t>муниципальным</w:t>
      </w:r>
      <w:r w:rsidRPr="003C5BDD">
        <w:t xml:space="preserve"> контрактом) работ в объеме произведенного авансового платежа (с ограничением общей суммы авансирования не более 70 процентов суммы договора (</w:t>
      </w:r>
      <w:r>
        <w:t>муниципального</w:t>
      </w:r>
      <w:r w:rsidRPr="003C5BDD">
        <w:t xml:space="preserve"> контракта);</w:t>
      </w:r>
    </w:p>
    <w:p w:rsidR="00D45A80" w:rsidRPr="003C5BDD" w:rsidRDefault="00D45A80" w:rsidP="00D45A80">
      <w:pPr>
        <w:widowControl w:val="0"/>
        <w:adjustRightInd w:val="0"/>
        <w:ind w:firstLine="709"/>
        <w:jc w:val="both"/>
      </w:pPr>
      <w:r w:rsidRPr="00044A61">
        <w:t>3) до 30 процентов суммы договора (муниципального контракта), но не более 30 процентов лимитов бюджетных обязательств, доведенных на соответствующий финансовый год</w:t>
      </w:r>
      <w:r>
        <w:t xml:space="preserve"> по соответствующему коду бюджетной классификации по остальным договорам (муниципальным контрактам) не указанным в подпунктах 1-3 настоящего пункта.</w:t>
      </w:r>
    </w:p>
    <w:p w:rsidR="00D45A80" w:rsidRDefault="00D45A80" w:rsidP="00D45A80">
      <w:pPr>
        <w:widowControl w:val="0"/>
        <w:adjustRightInd w:val="0"/>
        <w:ind w:firstLine="709"/>
        <w:jc w:val="both"/>
      </w:pPr>
      <w:r>
        <w:t>7. Не допускать принятие после 1 декабря 2019 года бюджетных обязательств, возникающих из муниципальных контрактов, предусматривающих условие об исполнении в 2019 году денежного обязательства получателя средств районного бюджета по выплате авансовых платежей, оплате выполненных работ (оказанных услуг), срок исполнения которых превышает один месяц.</w:t>
      </w:r>
    </w:p>
    <w:p w:rsidR="00D45A80" w:rsidRPr="003C5BDD" w:rsidRDefault="00D45A80" w:rsidP="00760DFA">
      <w:pPr>
        <w:widowControl w:val="0"/>
        <w:adjustRightInd w:val="0"/>
        <w:ind w:firstLine="709"/>
        <w:jc w:val="both"/>
      </w:pPr>
      <w:r>
        <w:t>11. </w:t>
      </w:r>
      <w:r w:rsidRPr="003C5BDD">
        <w:t xml:space="preserve">Контроль за исполнением настоящего </w:t>
      </w:r>
      <w:r>
        <w:t xml:space="preserve">постановления оставляю за собой. </w:t>
      </w:r>
    </w:p>
    <w:p w:rsidR="00D45A80" w:rsidRDefault="00D45A80" w:rsidP="00760DFA">
      <w:pPr>
        <w:widowControl w:val="0"/>
        <w:adjustRightInd w:val="0"/>
        <w:ind w:firstLine="709"/>
        <w:jc w:val="both"/>
      </w:pPr>
      <w:r w:rsidRPr="003C5BDD">
        <w:t>1</w:t>
      </w:r>
      <w:r>
        <w:t>2</w:t>
      </w:r>
      <w:r w:rsidRPr="003C5BDD">
        <w:t xml:space="preserve">. </w:t>
      </w:r>
      <w:r>
        <w:t xml:space="preserve">Настоящее постановление вступает </w:t>
      </w:r>
      <w:r w:rsidRPr="003C5BDD">
        <w:t>в силу после</w:t>
      </w:r>
      <w:r>
        <w:t xml:space="preserve"> обнародования и подлежит размещению  на сайте администрации Ташлинского района</w:t>
      </w:r>
      <w:r w:rsidRPr="003C5BDD">
        <w:t xml:space="preserve"> </w:t>
      </w:r>
      <w:r>
        <w:t xml:space="preserve"> в сети Интернет и распространяется на правоотношения, возникшие с 1 января 2019 года.</w:t>
      </w:r>
    </w:p>
    <w:p w:rsidR="004F3824" w:rsidRDefault="004F3824" w:rsidP="004F3824">
      <w:pPr>
        <w:jc w:val="both"/>
      </w:pPr>
    </w:p>
    <w:p w:rsidR="004F3824" w:rsidRDefault="004F3824" w:rsidP="004F3824">
      <w:pPr>
        <w:jc w:val="both"/>
      </w:pPr>
    </w:p>
    <w:p w:rsidR="0099767E" w:rsidRDefault="0099767E" w:rsidP="0099767E">
      <w:r>
        <w:t>Глава администрации                                                                 Ю.Н. Малашин</w:t>
      </w:r>
    </w:p>
    <w:p w:rsidR="006A2553" w:rsidRDefault="006A2553" w:rsidP="0099767E"/>
    <w:p w:rsidR="0099767E" w:rsidRDefault="0099767E" w:rsidP="0099767E"/>
    <w:p w:rsidR="0099767E" w:rsidRDefault="0099767E" w:rsidP="0099767E">
      <w:r>
        <w:t xml:space="preserve">Разослано : администрации района, прокурору района, </w:t>
      </w:r>
    </w:p>
    <w:p w:rsidR="00C66521" w:rsidRDefault="00C66521" w:rsidP="0099767E">
      <w:pPr>
        <w:ind w:left="5664" w:firstLine="708"/>
        <w:jc w:val="right"/>
      </w:pPr>
    </w:p>
    <w:p w:rsidR="002A451E" w:rsidRDefault="002A451E" w:rsidP="0099767E">
      <w:pPr>
        <w:ind w:left="5664" w:firstLine="708"/>
        <w:jc w:val="right"/>
      </w:pPr>
    </w:p>
    <w:sectPr w:rsidR="002A451E" w:rsidSect="002A451E">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D15" w:rsidRDefault="003D1D15" w:rsidP="002A451E">
      <w:r>
        <w:separator/>
      </w:r>
    </w:p>
  </w:endnote>
  <w:endnote w:type="continuationSeparator" w:id="1">
    <w:p w:rsidR="003D1D15" w:rsidRDefault="003D1D15" w:rsidP="002A45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D15" w:rsidRDefault="003D1D15" w:rsidP="002A451E">
      <w:r>
        <w:separator/>
      </w:r>
    </w:p>
  </w:footnote>
  <w:footnote w:type="continuationSeparator" w:id="1">
    <w:p w:rsidR="003D1D15" w:rsidRDefault="003D1D15" w:rsidP="002A45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67904"/>
    <w:multiLevelType w:val="hybridMultilevel"/>
    <w:tmpl w:val="9EC80104"/>
    <w:lvl w:ilvl="0" w:tplc="B4A231BE">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A31A93"/>
    <w:multiLevelType w:val="hybridMultilevel"/>
    <w:tmpl w:val="E1F64DDA"/>
    <w:lvl w:ilvl="0" w:tplc="704C878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767E"/>
    <w:rsid w:val="0000397D"/>
    <w:rsid w:val="0000544A"/>
    <w:rsid w:val="0001568B"/>
    <w:rsid w:val="000231A6"/>
    <w:rsid w:val="00085280"/>
    <w:rsid w:val="00105564"/>
    <w:rsid w:val="001836DA"/>
    <w:rsid w:val="00186EBF"/>
    <w:rsid w:val="001918AC"/>
    <w:rsid w:val="001B0F83"/>
    <w:rsid w:val="00202823"/>
    <w:rsid w:val="002A451E"/>
    <w:rsid w:val="002C5C90"/>
    <w:rsid w:val="002C5E13"/>
    <w:rsid w:val="002E2EE4"/>
    <w:rsid w:val="00300776"/>
    <w:rsid w:val="00343B9F"/>
    <w:rsid w:val="003619A4"/>
    <w:rsid w:val="00371D7F"/>
    <w:rsid w:val="003950F5"/>
    <w:rsid w:val="003A1AA8"/>
    <w:rsid w:val="003A323A"/>
    <w:rsid w:val="003D1D15"/>
    <w:rsid w:val="00422174"/>
    <w:rsid w:val="0045254A"/>
    <w:rsid w:val="00482AF9"/>
    <w:rsid w:val="00491314"/>
    <w:rsid w:val="004C5C94"/>
    <w:rsid w:val="004C6D50"/>
    <w:rsid w:val="004E45DE"/>
    <w:rsid w:val="004F0659"/>
    <w:rsid w:val="004F3824"/>
    <w:rsid w:val="00500E79"/>
    <w:rsid w:val="00543C37"/>
    <w:rsid w:val="00570EC5"/>
    <w:rsid w:val="0058144C"/>
    <w:rsid w:val="00586D61"/>
    <w:rsid w:val="005B1D43"/>
    <w:rsid w:val="00627007"/>
    <w:rsid w:val="00662DDA"/>
    <w:rsid w:val="006A2553"/>
    <w:rsid w:val="006F2A3E"/>
    <w:rsid w:val="00711054"/>
    <w:rsid w:val="007261F1"/>
    <w:rsid w:val="007316F3"/>
    <w:rsid w:val="0073596A"/>
    <w:rsid w:val="00760DFA"/>
    <w:rsid w:val="0078440E"/>
    <w:rsid w:val="007A1873"/>
    <w:rsid w:val="007F3C95"/>
    <w:rsid w:val="0086082E"/>
    <w:rsid w:val="008D095B"/>
    <w:rsid w:val="009176D5"/>
    <w:rsid w:val="009817D2"/>
    <w:rsid w:val="0099767E"/>
    <w:rsid w:val="009D3672"/>
    <w:rsid w:val="009D3E15"/>
    <w:rsid w:val="00A10514"/>
    <w:rsid w:val="00A40AAA"/>
    <w:rsid w:val="00A456ED"/>
    <w:rsid w:val="00A7332F"/>
    <w:rsid w:val="00AB4076"/>
    <w:rsid w:val="00B06F65"/>
    <w:rsid w:val="00B55F29"/>
    <w:rsid w:val="00BA04A4"/>
    <w:rsid w:val="00C07943"/>
    <w:rsid w:val="00C40330"/>
    <w:rsid w:val="00C65FD6"/>
    <w:rsid w:val="00C66521"/>
    <w:rsid w:val="00CD3BC7"/>
    <w:rsid w:val="00CE16B0"/>
    <w:rsid w:val="00CE24EF"/>
    <w:rsid w:val="00CE784D"/>
    <w:rsid w:val="00D21593"/>
    <w:rsid w:val="00D27442"/>
    <w:rsid w:val="00D45A80"/>
    <w:rsid w:val="00DB09E1"/>
    <w:rsid w:val="00DD2A70"/>
    <w:rsid w:val="00DF51FE"/>
    <w:rsid w:val="00E428F6"/>
    <w:rsid w:val="00E51E34"/>
    <w:rsid w:val="00E572B3"/>
    <w:rsid w:val="00E77A60"/>
    <w:rsid w:val="00E9165B"/>
    <w:rsid w:val="00E95CEF"/>
    <w:rsid w:val="00EB2688"/>
    <w:rsid w:val="00EB6EAF"/>
    <w:rsid w:val="00ED72D5"/>
    <w:rsid w:val="00F24A9B"/>
    <w:rsid w:val="00F61FB2"/>
    <w:rsid w:val="00F6424F"/>
    <w:rsid w:val="00F76E37"/>
    <w:rsid w:val="00F93901"/>
    <w:rsid w:val="00FA1965"/>
    <w:rsid w:val="00FF6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67E"/>
    <w:pPr>
      <w:autoSpaceDE w:val="0"/>
      <w:autoSpaceDN w:val="0"/>
    </w:pPr>
    <w:rPr>
      <w:sz w:val="28"/>
      <w:szCs w:val="28"/>
    </w:rPr>
  </w:style>
  <w:style w:type="paragraph" w:styleId="1">
    <w:name w:val="heading 1"/>
    <w:basedOn w:val="a"/>
    <w:next w:val="a"/>
    <w:link w:val="10"/>
    <w:uiPriority w:val="99"/>
    <w:qFormat/>
    <w:rsid w:val="003A323A"/>
    <w:pPr>
      <w:keepNext/>
      <w:outlineLvl w:val="0"/>
    </w:pPr>
    <w:rPr>
      <w:rFonts w:eastAsiaTheme="majorEastAsia" w:cs="Arial"/>
      <w:noProof/>
      <w:lang w:val="en-US"/>
    </w:rPr>
  </w:style>
  <w:style w:type="paragraph" w:styleId="2">
    <w:name w:val="heading 2"/>
    <w:basedOn w:val="a"/>
    <w:next w:val="a"/>
    <w:link w:val="20"/>
    <w:semiHidden/>
    <w:unhideWhenUsed/>
    <w:qFormat/>
    <w:rsid w:val="009817D2"/>
    <w:pPr>
      <w:keepNext/>
      <w:spacing w:before="240" w:after="60"/>
      <w:outlineLvl w:val="1"/>
    </w:pPr>
    <w:rPr>
      <w:rFonts w:asciiTheme="majorHAnsi" w:eastAsiaTheme="majorEastAsia" w:hAnsiTheme="majorHAnsi" w:cstheme="majorBidi"/>
      <w:b/>
      <w:bCs/>
      <w:i/>
      <w:iCs/>
    </w:rPr>
  </w:style>
  <w:style w:type="paragraph" w:styleId="3">
    <w:name w:val="heading 3"/>
    <w:basedOn w:val="a"/>
    <w:next w:val="a"/>
    <w:link w:val="30"/>
    <w:semiHidden/>
    <w:unhideWhenUsed/>
    <w:qFormat/>
    <w:rsid w:val="009817D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9817D2"/>
    <w:pPr>
      <w:keepNext/>
      <w:spacing w:before="240" w:after="60"/>
      <w:outlineLvl w:val="3"/>
    </w:pPr>
    <w:rPr>
      <w:rFonts w:asciiTheme="minorHAnsi" w:eastAsiaTheme="minorEastAsia" w:hAnsiTheme="minorHAnsi" w:cstheme="minorBidi"/>
      <w:b/>
      <w:bCs/>
    </w:rPr>
  </w:style>
  <w:style w:type="paragraph" w:styleId="5">
    <w:name w:val="heading 5"/>
    <w:basedOn w:val="a"/>
    <w:next w:val="a"/>
    <w:link w:val="50"/>
    <w:semiHidden/>
    <w:unhideWhenUsed/>
    <w:qFormat/>
    <w:rsid w:val="009817D2"/>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9817D2"/>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9817D2"/>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semiHidden/>
    <w:unhideWhenUsed/>
    <w:qFormat/>
    <w:rsid w:val="009817D2"/>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semiHidden/>
    <w:unhideWhenUsed/>
    <w:qFormat/>
    <w:rsid w:val="009817D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817D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9817D2"/>
    <w:rPr>
      <w:rFonts w:asciiTheme="majorHAnsi" w:eastAsiaTheme="majorEastAsia" w:hAnsiTheme="majorHAnsi" w:cstheme="majorBidi"/>
      <w:b/>
      <w:bCs/>
      <w:sz w:val="26"/>
      <w:szCs w:val="26"/>
    </w:rPr>
  </w:style>
  <w:style w:type="paragraph" w:styleId="a3">
    <w:name w:val="List Paragraph"/>
    <w:basedOn w:val="a"/>
    <w:uiPriority w:val="99"/>
    <w:qFormat/>
    <w:rsid w:val="009817D2"/>
    <w:pPr>
      <w:ind w:left="708"/>
    </w:pPr>
  </w:style>
  <w:style w:type="character" w:customStyle="1" w:styleId="10">
    <w:name w:val="Заголовок 1 Знак"/>
    <w:basedOn w:val="a0"/>
    <w:link w:val="1"/>
    <w:uiPriority w:val="99"/>
    <w:rsid w:val="009817D2"/>
    <w:rPr>
      <w:rFonts w:eastAsiaTheme="majorEastAsia" w:cs="Arial"/>
      <w:noProof/>
      <w:sz w:val="28"/>
      <w:szCs w:val="28"/>
      <w:lang w:val="en-US"/>
    </w:rPr>
  </w:style>
  <w:style w:type="character" w:styleId="a4">
    <w:name w:val="Strong"/>
    <w:basedOn w:val="a0"/>
    <w:qFormat/>
    <w:rsid w:val="003A323A"/>
    <w:rPr>
      <w:b/>
      <w:bCs/>
    </w:rPr>
  </w:style>
  <w:style w:type="character" w:styleId="a5">
    <w:name w:val="Emphasis"/>
    <w:basedOn w:val="a0"/>
    <w:qFormat/>
    <w:rsid w:val="009817D2"/>
    <w:rPr>
      <w:i/>
      <w:iCs/>
    </w:rPr>
  </w:style>
  <w:style w:type="paragraph" w:styleId="a6">
    <w:name w:val="No Spacing"/>
    <w:basedOn w:val="a"/>
    <w:uiPriority w:val="99"/>
    <w:qFormat/>
    <w:rsid w:val="009817D2"/>
  </w:style>
  <w:style w:type="character" w:customStyle="1" w:styleId="40">
    <w:name w:val="Заголовок 4 Знак"/>
    <w:basedOn w:val="a0"/>
    <w:link w:val="4"/>
    <w:semiHidden/>
    <w:rsid w:val="009817D2"/>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9817D2"/>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9817D2"/>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9817D2"/>
    <w:rPr>
      <w:rFonts w:asciiTheme="minorHAnsi" w:eastAsiaTheme="minorEastAsia" w:hAnsiTheme="minorHAnsi" w:cstheme="minorBidi"/>
      <w:sz w:val="24"/>
      <w:szCs w:val="24"/>
    </w:rPr>
  </w:style>
  <w:style w:type="character" w:customStyle="1" w:styleId="80">
    <w:name w:val="Заголовок 8 Знак"/>
    <w:basedOn w:val="a0"/>
    <w:link w:val="8"/>
    <w:semiHidden/>
    <w:rsid w:val="009817D2"/>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9817D2"/>
    <w:rPr>
      <w:rFonts w:asciiTheme="majorHAnsi" w:eastAsiaTheme="majorEastAsia" w:hAnsiTheme="majorHAnsi" w:cstheme="majorBidi"/>
      <w:sz w:val="22"/>
      <w:szCs w:val="22"/>
    </w:rPr>
  </w:style>
  <w:style w:type="paragraph" w:styleId="a7">
    <w:name w:val="Title"/>
    <w:basedOn w:val="a"/>
    <w:next w:val="a"/>
    <w:link w:val="a8"/>
    <w:qFormat/>
    <w:rsid w:val="009817D2"/>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Название Знак"/>
    <w:basedOn w:val="a0"/>
    <w:link w:val="a7"/>
    <w:rsid w:val="009817D2"/>
    <w:rPr>
      <w:rFonts w:asciiTheme="majorHAnsi" w:eastAsiaTheme="majorEastAsia" w:hAnsiTheme="majorHAnsi" w:cstheme="majorBidi"/>
      <w:b/>
      <w:bCs/>
      <w:kern w:val="28"/>
      <w:sz w:val="32"/>
      <w:szCs w:val="32"/>
    </w:rPr>
  </w:style>
  <w:style w:type="paragraph" w:styleId="a9">
    <w:name w:val="Subtitle"/>
    <w:basedOn w:val="a"/>
    <w:next w:val="a"/>
    <w:link w:val="aa"/>
    <w:qFormat/>
    <w:rsid w:val="009817D2"/>
    <w:pPr>
      <w:spacing w:after="60"/>
      <w:jc w:val="center"/>
      <w:outlineLvl w:val="1"/>
    </w:pPr>
    <w:rPr>
      <w:rFonts w:asciiTheme="majorHAnsi" w:eastAsiaTheme="majorEastAsia" w:hAnsiTheme="majorHAnsi" w:cstheme="majorBidi"/>
      <w:sz w:val="24"/>
      <w:szCs w:val="24"/>
    </w:rPr>
  </w:style>
  <w:style w:type="character" w:customStyle="1" w:styleId="aa">
    <w:name w:val="Подзаголовок Знак"/>
    <w:basedOn w:val="a0"/>
    <w:link w:val="a9"/>
    <w:rsid w:val="009817D2"/>
    <w:rPr>
      <w:rFonts w:asciiTheme="majorHAnsi" w:eastAsiaTheme="majorEastAsia" w:hAnsiTheme="majorHAnsi" w:cstheme="majorBidi"/>
      <w:sz w:val="24"/>
      <w:szCs w:val="24"/>
    </w:rPr>
  </w:style>
  <w:style w:type="paragraph" w:styleId="21">
    <w:name w:val="Quote"/>
    <w:basedOn w:val="a"/>
    <w:next w:val="a"/>
    <w:link w:val="22"/>
    <w:uiPriority w:val="29"/>
    <w:qFormat/>
    <w:rsid w:val="009817D2"/>
    <w:rPr>
      <w:i/>
      <w:iCs/>
      <w:color w:val="000000" w:themeColor="text1"/>
    </w:rPr>
  </w:style>
  <w:style w:type="character" w:customStyle="1" w:styleId="22">
    <w:name w:val="Цитата 2 Знак"/>
    <w:basedOn w:val="a0"/>
    <w:link w:val="21"/>
    <w:uiPriority w:val="29"/>
    <w:rsid w:val="009817D2"/>
    <w:rPr>
      <w:i/>
      <w:iCs/>
      <w:color w:val="000000" w:themeColor="text1"/>
    </w:rPr>
  </w:style>
  <w:style w:type="paragraph" w:styleId="ab">
    <w:name w:val="Intense Quote"/>
    <w:basedOn w:val="a"/>
    <w:next w:val="a"/>
    <w:link w:val="ac"/>
    <w:uiPriority w:val="30"/>
    <w:qFormat/>
    <w:rsid w:val="009817D2"/>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9817D2"/>
    <w:rPr>
      <w:b/>
      <w:bCs/>
      <w:i/>
      <w:iCs/>
      <w:color w:val="4F81BD" w:themeColor="accent1"/>
    </w:rPr>
  </w:style>
  <w:style w:type="character" w:styleId="ad">
    <w:name w:val="Subtle Emphasis"/>
    <w:uiPriority w:val="19"/>
    <w:qFormat/>
    <w:rsid w:val="009817D2"/>
    <w:rPr>
      <w:i/>
      <w:iCs/>
      <w:color w:val="808080" w:themeColor="text1" w:themeTint="7F"/>
    </w:rPr>
  </w:style>
  <w:style w:type="character" w:styleId="ae">
    <w:name w:val="Intense Emphasis"/>
    <w:basedOn w:val="a0"/>
    <w:uiPriority w:val="21"/>
    <w:qFormat/>
    <w:rsid w:val="009817D2"/>
    <w:rPr>
      <w:b/>
      <w:bCs/>
      <w:i/>
      <w:iCs/>
      <w:color w:val="4F81BD" w:themeColor="accent1"/>
    </w:rPr>
  </w:style>
  <w:style w:type="character" w:styleId="af">
    <w:name w:val="Subtle Reference"/>
    <w:basedOn w:val="a0"/>
    <w:uiPriority w:val="31"/>
    <w:qFormat/>
    <w:rsid w:val="009817D2"/>
    <w:rPr>
      <w:smallCaps/>
      <w:color w:val="C0504D" w:themeColor="accent2"/>
      <w:u w:val="single"/>
    </w:rPr>
  </w:style>
  <w:style w:type="character" w:styleId="af0">
    <w:name w:val="Intense Reference"/>
    <w:basedOn w:val="a0"/>
    <w:uiPriority w:val="32"/>
    <w:qFormat/>
    <w:rsid w:val="009817D2"/>
    <w:rPr>
      <w:b/>
      <w:bCs/>
      <w:smallCaps/>
      <w:color w:val="C0504D" w:themeColor="accent2"/>
      <w:spacing w:val="5"/>
      <w:u w:val="single"/>
    </w:rPr>
  </w:style>
  <w:style w:type="character" w:styleId="af1">
    <w:name w:val="Book Title"/>
    <w:basedOn w:val="a0"/>
    <w:uiPriority w:val="33"/>
    <w:qFormat/>
    <w:rsid w:val="009817D2"/>
    <w:rPr>
      <w:b/>
      <w:bCs/>
      <w:smallCaps/>
      <w:spacing w:val="5"/>
    </w:rPr>
  </w:style>
  <w:style w:type="paragraph" w:styleId="af2">
    <w:name w:val="TOC Heading"/>
    <w:basedOn w:val="1"/>
    <w:next w:val="a"/>
    <w:uiPriority w:val="39"/>
    <w:semiHidden/>
    <w:unhideWhenUsed/>
    <w:qFormat/>
    <w:rsid w:val="009817D2"/>
    <w:pPr>
      <w:autoSpaceDE/>
      <w:autoSpaceDN/>
      <w:spacing w:before="240" w:after="60"/>
      <w:outlineLvl w:val="9"/>
    </w:pPr>
    <w:rPr>
      <w:rFonts w:asciiTheme="majorHAnsi" w:hAnsiTheme="majorHAnsi" w:cstheme="majorBidi"/>
      <w:b/>
      <w:bCs/>
      <w:noProof w:val="0"/>
      <w:kern w:val="32"/>
      <w:sz w:val="32"/>
      <w:szCs w:val="32"/>
      <w:lang w:val="ru-RU"/>
    </w:rPr>
  </w:style>
  <w:style w:type="paragraph" w:customStyle="1" w:styleId="ConsPlusNormal">
    <w:name w:val="ConsPlusNormal"/>
    <w:link w:val="ConsPlusNormal0"/>
    <w:uiPriority w:val="99"/>
    <w:rsid w:val="0099767E"/>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uiPriority w:val="99"/>
    <w:locked/>
    <w:rsid w:val="0099767E"/>
    <w:rPr>
      <w:rFonts w:ascii="Arial" w:hAnsi="Arial" w:cs="Arial"/>
    </w:rPr>
  </w:style>
  <w:style w:type="paragraph" w:customStyle="1" w:styleId="ConsPlusTitle">
    <w:name w:val="ConsPlusTitle"/>
    <w:uiPriority w:val="99"/>
    <w:rsid w:val="0099767E"/>
    <w:pPr>
      <w:widowControl w:val="0"/>
      <w:autoSpaceDE w:val="0"/>
      <w:autoSpaceDN w:val="0"/>
      <w:adjustRightInd w:val="0"/>
    </w:pPr>
    <w:rPr>
      <w:rFonts w:ascii="Arial" w:hAnsi="Arial" w:cs="Arial"/>
      <w:b/>
      <w:bCs/>
    </w:rPr>
  </w:style>
  <w:style w:type="paragraph" w:customStyle="1" w:styleId="11">
    <w:name w:val="Обычный + отступ 1"/>
    <w:aliases w:val="5 см"/>
    <w:basedOn w:val="a"/>
    <w:uiPriority w:val="99"/>
    <w:rsid w:val="002C5E13"/>
    <w:pPr>
      <w:autoSpaceDE/>
      <w:autoSpaceDN/>
      <w:ind w:firstLine="851"/>
      <w:jc w:val="both"/>
    </w:pPr>
    <w:rPr>
      <w:szCs w:val="24"/>
    </w:rPr>
  </w:style>
  <w:style w:type="paragraph" w:styleId="af3">
    <w:name w:val="header"/>
    <w:basedOn w:val="a"/>
    <w:link w:val="af4"/>
    <w:uiPriority w:val="99"/>
    <w:semiHidden/>
    <w:unhideWhenUsed/>
    <w:rsid w:val="002A451E"/>
    <w:pPr>
      <w:tabs>
        <w:tab w:val="center" w:pos="4677"/>
        <w:tab w:val="right" w:pos="9355"/>
      </w:tabs>
    </w:pPr>
  </w:style>
  <w:style w:type="character" w:customStyle="1" w:styleId="af4">
    <w:name w:val="Верхний колонтитул Знак"/>
    <w:basedOn w:val="a0"/>
    <w:link w:val="af3"/>
    <w:uiPriority w:val="99"/>
    <w:semiHidden/>
    <w:rsid w:val="002A451E"/>
    <w:rPr>
      <w:sz w:val="28"/>
      <w:szCs w:val="28"/>
    </w:rPr>
  </w:style>
  <w:style w:type="paragraph" w:styleId="af5">
    <w:name w:val="footer"/>
    <w:basedOn w:val="a"/>
    <w:link w:val="af6"/>
    <w:uiPriority w:val="99"/>
    <w:semiHidden/>
    <w:unhideWhenUsed/>
    <w:rsid w:val="002A451E"/>
    <w:pPr>
      <w:tabs>
        <w:tab w:val="center" w:pos="4677"/>
        <w:tab w:val="right" w:pos="9355"/>
      </w:tabs>
    </w:pPr>
  </w:style>
  <w:style w:type="character" w:customStyle="1" w:styleId="af6">
    <w:name w:val="Нижний колонтитул Знак"/>
    <w:basedOn w:val="a0"/>
    <w:link w:val="af5"/>
    <w:uiPriority w:val="99"/>
    <w:semiHidden/>
    <w:rsid w:val="002A451E"/>
    <w:rPr>
      <w:sz w:val="28"/>
      <w:szCs w:val="28"/>
    </w:rPr>
  </w:style>
  <w:style w:type="character" w:styleId="af7">
    <w:name w:val="Hyperlink"/>
    <w:basedOn w:val="a0"/>
    <w:uiPriority w:val="99"/>
    <w:unhideWhenUsed/>
    <w:rsid w:val="004F3824"/>
    <w:rPr>
      <w:color w:val="0000FF"/>
      <w:u w:val="single"/>
    </w:rPr>
  </w:style>
</w:styles>
</file>

<file path=word/webSettings.xml><?xml version="1.0" encoding="utf-8"?>
<w:webSettings xmlns:r="http://schemas.openxmlformats.org/officeDocument/2006/relationships" xmlns:w="http://schemas.openxmlformats.org/wordprocessingml/2006/main">
  <w:divs>
    <w:div w:id="15530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2F4F8424C384892422FBC920616A68DEF18EFB60C5B5DE683E8012D46AD68CY3t3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22F4F8424C384892422FBC920616A68DEF18EFB60C5B5DE683E8012D46AD68CY3t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D0EE0-16D6-476E-A503-317FC489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1736</Words>
  <Characters>9900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26</cp:revision>
  <cp:lastPrinted>2019-03-12T11:36:00Z</cp:lastPrinted>
  <dcterms:created xsi:type="dcterms:W3CDTF">2018-03-28T07:25:00Z</dcterms:created>
  <dcterms:modified xsi:type="dcterms:W3CDTF">2019-03-13T04:20:00Z</dcterms:modified>
</cp:coreProperties>
</file>