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
        <w:tblW w:w="10153" w:type="dxa"/>
        <w:tblLook w:val="00A0"/>
      </w:tblPr>
      <w:tblGrid>
        <w:gridCol w:w="176"/>
        <w:gridCol w:w="4464"/>
        <w:gridCol w:w="1496"/>
        <w:gridCol w:w="4017"/>
      </w:tblGrid>
      <w:tr w:rsidR="003F3362" w:rsidRPr="00667F18">
        <w:trPr>
          <w:trHeight w:val="967"/>
        </w:trPr>
        <w:tc>
          <w:tcPr>
            <w:tcW w:w="4640" w:type="dxa"/>
            <w:gridSpan w:val="2"/>
          </w:tcPr>
          <w:p w:rsidR="003F3362" w:rsidRPr="00C46A32" w:rsidRDefault="003F3362"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Совет депутатов</w:t>
            </w:r>
          </w:p>
          <w:p w:rsidR="003F3362" w:rsidRPr="00C46A32" w:rsidRDefault="003F3362"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муниципального образования</w:t>
            </w:r>
          </w:p>
          <w:p w:rsidR="003F3362" w:rsidRPr="00C46A32" w:rsidRDefault="003F3362" w:rsidP="005729B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Калининский</w:t>
            </w:r>
            <w:r w:rsidRPr="00C46A32">
              <w:rPr>
                <w:rFonts w:ascii="Times New Roman" w:hAnsi="Times New Roman" w:cs="Times New Roman"/>
                <w:b/>
                <w:bCs/>
                <w:sz w:val="28"/>
                <w:szCs w:val="28"/>
              </w:rPr>
              <w:t xml:space="preserve"> сельсовет</w:t>
            </w:r>
          </w:p>
          <w:p w:rsidR="003F3362" w:rsidRPr="00C46A32" w:rsidRDefault="003F3362" w:rsidP="005729B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Ташлинского</w:t>
            </w:r>
            <w:r w:rsidRPr="00C46A32">
              <w:rPr>
                <w:rFonts w:ascii="Times New Roman" w:hAnsi="Times New Roman" w:cs="Times New Roman"/>
                <w:b/>
                <w:bCs/>
                <w:sz w:val="28"/>
                <w:szCs w:val="28"/>
              </w:rPr>
              <w:t xml:space="preserve"> района</w:t>
            </w:r>
          </w:p>
          <w:p w:rsidR="003F3362" w:rsidRPr="00C46A32" w:rsidRDefault="003F3362" w:rsidP="005729B3">
            <w:pPr>
              <w:pStyle w:val="NoSpacing"/>
              <w:jc w:val="center"/>
              <w:rPr>
                <w:rFonts w:ascii="Times New Roman" w:hAnsi="Times New Roman" w:cs="Times New Roman"/>
                <w:b/>
                <w:bCs/>
                <w:sz w:val="20"/>
                <w:szCs w:val="20"/>
              </w:rPr>
            </w:pPr>
            <w:r w:rsidRPr="00C46A32">
              <w:rPr>
                <w:rFonts w:ascii="Times New Roman" w:hAnsi="Times New Roman" w:cs="Times New Roman"/>
                <w:b/>
                <w:bCs/>
                <w:sz w:val="28"/>
                <w:szCs w:val="28"/>
              </w:rPr>
              <w:t>Оренбургской  области</w:t>
            </w:r>
          </w:p>
          <w:p w:rsidR="003F3362" w:rsidRPr="00285A80" w:rsidRDefault="003F3362" w:rsidP="005729B3">
            <w:pPr>
              <w:pStyle w:val="NoSpacing"/>
              <w:jc w:val="center"/>
              <w:rPr>
                <w:rFonts w:ascii="Times New Roman" w:hAnsi="Times New Roman" w:cs="Times New Roman"/>
                <w:bCs/>
                <w:sz w:val="28"/>
                <w:szCs w:val="28"/>
              </w:rPr>
            </w:pPr>
            <w:r w:rsidRPr="00285A80">
              <w:rPr>
                <w:rFonts w:ascii="Times New Roman" w:hAnsi="Times New Roman" w:cs="Times New Roman"/>
                <w:bCs/>
                <w:sz w:val="28"/>
                <w:szCs w:val="28"/>
              </w:rPr>
              <w:t>Четвертый созыв</w:t>
            </w:r>
          </w:p>
          <w:p w:rsidR="003F3362" w:rsidRPr="00C46A32" w:rsidRDefault="003F3362"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Р Е Ш Е Н И Е</w:t>
            </w:r>
          </w:p>
          <w:p w:rsidR="003F3362" w:rsidRPr="00C46A32" w:rsidRDefault="003F3362" w:rsidP="005729B3">
            <w:pPr>
              <w:pStyle w:val="NoSpacing"/>
              <w:jc w:val="center"/>
              <w:rPr>
                <w:rFonts w:ascii="Times New Roman" w:hAnsi="Times New Roman" w:cs="Times New Roman"/>
                <w:b/>
                <w:bCs/>
                <w:sz w:val="28"/>
                <w:szCs w:val="28"/>
              </w:rPr>
            </w:pPr>
          </w:p>
          <w:p w:rsidR="003F3362" w:rsidRPr="00CC51FB" w:rsidRDefault="003F3362" w:rsidP="005729B3">
            <w:pPr>
              <w:pStyle w:val="NoSpacing"/>
              <w:jc w:val="center"/>
              <w:rPr>
                <w:rFonts w:ascii="Times New Roman" w:hAnsi="Times New Roman" w:cs="Times New Roman"/>
                <w:sz w:val="28"/>
                <w:szCs w:val="28"/>
              </w:rPr>
            </w:pPr>
            <w:r w:rsidRPr="00CC51FB">
              <w:rPr>
                <w:rFonts w:ascii="Times New Roman" w:hAnsi="Times New Roman" w:cs="Times New Roman"/>
                <w:bCs/>
                <w:sz w:val="28"/>
                <w:szCs w:val="28"/>
              </w:rPr>
              <w:t xml:space="preserve">от </w:t>
            </w:r>
            <w:r>
              <w:rPr>
                <w:rFonts w:ascii="Times New Roman" w:hAnsi="Times New Roman" w:cs="Times New Roman"/>
                <w:bCs/>
                <w:sz w:val="28"/>
                <w:szCs w:val="28"/>
                <w:u w:val="single"/>
              </w:rPr>
              <w:t>18</w:t>
            </w:r>
            <w:r w:rsidRPr="00CC51FB">
              <w:rPr>
                <w:rFonts w:ascii="Times New Roman" w:hAnsi="Times New Roman" w:cs="Times New Roman"/>
                <w:bCs/>
                <w:sz w:val="28"/>
                <w:szCs w:val="28"/>
                <w:u w:val="single"/>
              </w:rPr>
              <w:t>.12.2020</w:t>
            </w:r>
            <w:r w:rsidRPr="00CC51F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u w:val="single"/>
              </w:rPr>
              <w:t>4/24</w:t>
            </w:r>
            <w:r w:rsidRPr="0052040E">
              <w:rPr>
                <w:rFonts w:ascii="Times New Roman" w:hAnsi="Times New Roman" w:cs="Times New Roman"/>
                <w:sz w:val="28"/>
                <w:szCs w:val="28"/>
                <w:u w:val="single"/>
              </w:rPr>
              <w:t>-рс</w:t>
            </w:r>
          </w:p>
          <w:p w:rsidR="003F3362" w:rsidRPr="00667F18" w:rsidRDefault="003F3362" w:rsidP="005729B3"/>
        </w:tc>
        <w:tc>
          <w:tcPr>
            <w:tcW w:w="1496" w:type="dxa"/>
          </w:tcPr>
          <w:p w:rsidR="003F3362" w:rsidRPr="00C46A32" w:rsidRDefault="003F3362" w:rsidP="005729B3">
            <w:pPr>
              <w:pStyle w:val="NoSpacing"/>
              <w:rPr>
                <w:rFonts w:ascii="Times New Roman" w:hAnsi="Times New Roman" w:cs="Times New Roman"/>
                <w:b/>
                <w:bCs/>
              </w:rPr>
            </w:pPr>
          </w:p>
        </w:tc>
        <w:tc>
          <w:tcPr>
            <w:tcW w:w="4017" w:type="dxa"/>
          </w:tcPr>
          <w:p w:rsidR="003F3362" w:rsidRPr="00667F18" w:rsidRDefault="003F3362" w:rsidP="005729B3">
            <w:pPr>
              <w:rPr>
                <w:sz w:val="28"/>
                <w:szCs w:val="28"/>
              </w:rPr>
            </w:pPr>
          </w:p>
          <w:p w:rsidR="003F3362" w:rsidRPr="00667F18" w:rsidRDefault="003F3362" w:rsidP="005729B3">
            <w:pPr>
              <w:jc w:val="center"/>
              <w:rPr>
                <w:sz w:val="28"/>
                <w:szCs w:val="28"/>
              </w:rPr>
            </w:pPr>
          </w:p>
        </w:tc>
      </w:tr>
      <w:tr w:rsidR="003F3362" w:rsidRPr="00B05797">
        <w:trPr>
          <w:gridBefore w:val="1"/>
          <w:gridAfter w:val="2"/>
          <w:wBefore w:w="176" w:type="dxa"/>
          <w:wAfter w:w="5513" w:type="dxa"/>
          <w:trHeight w:val="12"/>
        </w:trPr>
        <w:tc>
          <w:tcPr>
            <w:tcW w:w="4464" w:type="dxa"/>
          </w:tcPr>
          <w:p w:rsidR="003F3362" w:rsidRPr="00834ED3" w:rsidRDefault="003F3362" w:rsidP="002B786F">
            <w:pPr>
              <w:jc w:val="both"/>
              <w:rPr>
                <w:sz w:val="28"/>
                <w:szCs w:val="28"/>
              </w:rPr>
            </w:pPr>
            <w:r>
              <w:rPr>
                <w:sz w:val="28"/>
                <w:szCs w:val="28"/>
              </w:rPr>
              <w:t>«</w:t>
            </w:r>
            <w:r w:rsidRPr="00834ED3">
              <w:rPr>
                <w:sz w:val="28"/>
                <w:szCs w:val="28"/>
              </w:rPr>
              <w:t>О</w:t>
            </w:r>
            <w:r>
              <w:rPr>
                <w:sz w:val="28"/>
                <w:szCs w:val="28"/>
              </w:rPr>
              <w:t xml:space="preserve">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w:t>
            </w:r>
            <w:r w:rsidRPr="00834ED3">
              <w:rPr>
                <w:sz w:val="28"/>
                <w:szCs w:val="28"/>
              </w:rPr>
              <w:t xml:space="preserve">муниципального образования </w:t>
            </w:r>
            <w:r>
              <w:rPr>
                <w:sz w:val="28"/>
                <w:szCs w:val="28"/>
              </w:rPr>
              <w:t xml:space="preserve">Калининский </w:t>
            </w:r>
            <w:r w:rsidRPr="00834ED3">
              <w:rPr>
                <w:sz w:val="28"/>
                <w:szCs w:val="28"/>
              </w:rPr>
              <w:t xml:space="preserve">сельсовет </w:t>
            </w:r>
            <w:r>
              <w:rPr>
                <w:sz w:val="28"/>
                <w:szCs w:val="28"/>
              </w:rPr>
              <w:t>Ташлинского</w:t>
            </w:r>
            <w:r w:rsidRPr="00834ED3">
              <w:rPr>
                <w:sz w:val="28"/>
                <w:szCs w:val="28"/>
              </w:rPr>
              <w:t xml:space="preserve"> района Оренбургской области</w:t>
            </w:r>
            <w:r>
              <w:rPr>
                <w:sz w:val="28"/>
                <w:szCs w:val="28"/>
              </w:rPr>
              <w:t>»</w:t>
            </w:r>
          </w:p>
        </w:tc>
      </w:tr>
    </w:tbl>
    <w:p w:rsidR="003F3362" w:rsidRPr="00B05797" w:rsidRDefault="003F3362">
      <w:pPr>
        <w:rPr>
          <w:sz w:val="25"/>
          <w:szCs w:val="25"/>
        </w:rPr>
      </w:pPr>
    </w:p>
    <w:p w:rsidR="003F3362" w:rsidRPr="00895839" w:rsidRDefault="003F3362" w:rsidP="00895839">
      <w:pPr>
        <w:ind w:firstLine="708"/>
        <w:jc w:val="both"/>
        <w:rPr>
          <w:sz w:val="28"/>
          <w:szCs w:val="28"/>
        </w:rPr>
      </w:pPr>
      <w:r w:rsidRPr="00895839">
        <w:rPr>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sz w:val="28"/>
          <w:szCs w:val="28"/>
        </w:rPr>
        <w:t>Калининский</w:t>
      </w:r>
      <w:r w:rsidRPr="00895839">
        <w:rPr>
          <w:sz w:val="28"/>
          <w:szCs w:val="28"/>
        </w:rPr>
        <w:t xml:space="preserve"> сельсовет Ташлинского района Оренбургской области, в соответствии с Федеральными законами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r>
        <w:rPr>
          <w:sz w:val="28"/>
          <w:szCs w:val="28"/>
        </w:rPr>
        <w:t xml:space="preserve">Калининский </w:t>
      </w:r>
      <w:r w:rsidRPr="00895839">
        <w:rPr>
          <w:sz w:val="28"/>
          <w:szCs w:val="28"/>
        </w:rPr>
        <w:t xml:space="preserve">сельсовет Ташлинского района Оренбургской области, Совет депутатов муниципального образования </w:t>
      </w:r>
      <w:r>
        <w:rPr>
          <w:sz w:val="28"/>
          <w:szCs w:val="28"/>
        </w:rPr>
        <w:t>Калининский</w:t>
      </w:r>
      <w:r w:rsidRPr="00895839">
        <w:rPr>
          <w:sz w:val="28"/>
          <w:szCs w:val="28"/>
        </w:rPr>
        <w:t xml:space="preserve"> сельсовет Ташлинского района Оренбургской области</w:t>
      </w:r>
    </w:p>
    <w:p w:rsidR="003F3362" w:rsidRDefault="003F3362" w:rsidP="00895839">
      <w:pPr>
        <w:pStyle w:val="NormalWeb"/>
        <w:rPr>
          <w:color w:val="000000"/>
          <w:sz w:val="28"/>
          <w:szCs w:val="28"/>
        </w:rPr>
      </w:pPr>
      <w:r w:rsidRPr="00895839">
        <w:rPr>
          <w:color w:val="000000"/>
          <w:sz w:val="28"/>
          <w:szCs w:val="28"/>
        </w:rPr>
        <w:t xml:space="preserve">РЕШИЛ: 1. Утвердить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Pr>
          <w:sz w:val="28"/>
          <w:szCs w:val="28"/>
        </w:rPr>
        <w:t>Калининский</w:t>
      </w:r>
      <w:r w:rsidRPr="00895839">
        <w:rPr>
          <w:color w:val="000000"/>
          <w:sz w:val="28"/>
          <w:szCs w:val="28"/>
        </w:rPr>
        <w:t xml:space="preserve"> сельсовет Ташлинского района Оренбургской области согласно приложению.</w:t>
      </w:r>
    </w:p>
    <w:p w:rsidR="003F3362" w:rsidRPr="00136873" w:rsidRDefault="003F3362" w:rsidP="00895839">
      <w:pPr>
        <w:pStyle w:val="NormalWeb"/>
        <w:rPr>
          <w:color w:val="000000"/>
          <w:sz w:val="28"/>
          <w:szCs w:val="28"/>
        </w:rPr>
      </w:pPr>
      <w:r>
        <w:rPr>
          <w:color w:val="000000"/>
          <w:sz w:val="28"/>
          <w:szCs w:val="28"/>
        </w:rPr>
        <w:t xml:space="preserve">2. Решение Совета депутатов от 27.11.2015 №3/10-рс </w:t>
      </w:r>
      <w:r w:rsidRPr="00136873">
        <w:rPr>
          <w:sz w:val="28"/>
          <w:szCs w:val="28"/>
        </w:rPr>
        <w:t>«Об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Калининский сельсовет Ташлинского района Оренбургской области»</w:t>
      </w:r>
      <w:r>
        <w:rPr>
          <w:sz w:val="28"/>
          <w:szCs w:val="28"/>
        </w:rPr>
        <w:t xml:space="preserve"> и решение Совета депутатов №8/42-рс от 31.10.2016 г. </w:t>
      </w:r>
      <w:r w:rsidRPr="004D1FEC">
        <w:rPr>
          <w:b/>
          <w:sz w:val="28"/>
          <w:szCs w:val="28"/>
        </w:rPr>
        <w:t>«</w:t>
      </w:r>
      <w:r w:rsidRPr="004D1FEC">
        <w:rPr>
          <w:sz w:val="28"/>
          <w:szCs w:val="28"/>
        </w:rPr>
        <w:t>О внесении изменений и дополнений в Решение Совета депутатов №3/10-рс от 27.11.2015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Калининский сельсовет Ташлинского района Оренбургской области»</w:t>
      </w:r>
      <w:r>
        <w:rPr>
          <w:sz w:val="28"/>
          <w:szCs w:val="28"/>
        </w:rPr>
        <w:t xml:space="preserve"> считать утратившими силу.</w:t>
      </w:r>
    </w:p>
    <w:p w:rsidR="003F3362" w:rsidRPr="00895839" w:rsidRDefault="003F3362" w:rsidP="00895839">
      <w:pPr>
        <w:pStyle w:val="NormalWeb"/>
        <w:rPr>
          <w:color w:val="000000"/>
          <w:sz w:val="28"/>
          <w:szCs w:val="28"/>
        </w:rPr>
      </w:pPr>
      <w:r>
        <w:rPr>
          <w:color w:val="000000"/>
          <w:sz w:val="28"/>
          <w:szCs w:val="28"/>
        </w:rPr>
        <w:t>3</w:t>
      </w:r>
      <w:r w:rsidRPr="00895839">
        <w:rPr>
          <w:color w:val="000000"/>
          <w:sz w:val="28"/>
          <w:szCs w:val="28"/>
        </w:rPr>
        <w:t>. Контроль за исполнением решения оставляю за главой администрации муниципального образования Калининский сельсовет Лотаревым А.В.</w:t>
      </w:r>
    </w:p>
    <w:p w:rsidR="003F3362" w:rsidRPr="00895839" w:rsidRDefault="003F3362" w:rsidP="00895839">
      <w:pPr>
        <w:pStyle w:val="NormalWeb"/>
        <w:rPr>
          <w:color w:val="000000"/>
          <w:sz w:val="28"/>
          <w:szCs w:val="28"/>
        </w:rPr>
      </w:pPr>
      <w:r>
        <w:rPr>
          <w:color w:val="000000"/>
          <w:sz w:val="28"/>
          <w:szCs w:val="28"/>
        </w:rPr>
        <w:t>4</w:t>
      </w:r>
      <w:r w:rsidRPr="00895839">
        <w:rPr>
          <w:color w:val="000000"/>
          <w:sz w:val="28"/>
          <w:szCs w:val="28"/>
        </w:rPr>
        <w:t>. 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3F3362" w:rsidRPr="00834ED3" w:rsidRDefault="003F3362" w:rsidP="009B2C2F">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Pr>
          <w:color w:val="000000"/>
          <w:sz w:val="28"/>
          <w:szCs w:val="28"/>
        </w:rPr>
        <w:t xml:space="preserve">                              </w:t>
      </w:r>
      <w:r>
        <w:rPr>
          <w:sz w:val="28"/>
          <w:szCs w:val="28"/>
        </w:rPr>
        <w:t>Задорожная М.Н.</w:t>
      </w:r>
    </w:p>
    <w:p w:rsidR="003F3362" w:rsidRDefault="003F3362" w:rsidP="0021041D">
      <w:pPr>
        <w:shd w:val="clear" w:color="auto" w:fill="FFFFFF"/>
        <w:spacing w:line="322" w:lineRule="exact"/>
        <w:ind w:right="29"/>
        <w:jc w:val="center"/>
        <w:rPr>
          <w:color w:val="000000"/>
          <w:sz w:val="22"/>
          <w:szCs w:val="22"/>
          <w:u w:val="single"/>
        </w:rPr>
      </w:pPr>
    </w:p>
    <w:p w:rsidR="003F3362" w:rsidRPr="0021041D" w:rsidRDefault="003F3362" w:rsidP="002A23A1">
      <w:pPr>
        <w:shd w:val="clear" w:color="auto" w:fill="FFFFFF"/>
        <w:spacing w:line="322" w:lineRule="exact"/>
        <w:ind w:right="29"/>
        <w:jc w:val="both"/>
        <w:rPr>
          <w:color w:val="000000"/>
          <w:sz w:val="28"/>
          <w:szCs w:val="28"/>
          <w:u w:val="single"/>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r>
        <w:rPr>
          <w:color w:val="000000"/>
          <w:sz w:val="28"/>
          <w:szCs w:val="28"/>
        </w:rPr>
        <w:t>Разослано: прокуратуре Ташлинского района</w:t>
      </w: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Default="003F3362" w:rsidP="002A23A1">
      <w:pPr>
        <w:shd w:val="clear" w:color="auto" w:fill="FFFFFF"/>
        <w:spacing w:line="322" w:lineRule="exact"/>
        <w:ind w:right="29"/>
        <w:jc w:val="both"/>
        <w:rPr>
          <w:color w:val="000000"/>
          <w:sz w:val="28"/>
          <w:szCs w:val="28"/>
        </w:rPr>
      </w:pPr>
    </w:p>
    <w:p w:rsidR="003F3362" w:rsidRPr="00741516" w:rsidRDefault="003F3362" w:rsidP="00F517C0">
      <w:pPr>
        <w:jc w:val="right"/>
        <w:rPr>
          <w:sz w:val="28"/>
          <w:szCs w:val="28"/>
        </w:rPr>
      </w:pPr>
      <w:r w:rsidRPr="00741516">
        <w:rPr>
          <w:sz w:val="28"/>
          <w:szCs w:val="28"/>
        </w:rPr>
        <w:t xml:space="preserve">Приложение </w:t>
      </w:r>
    </w:p>
    <w:p w:rsidR="003F3362" w:rsidRDefault="003F3362" w:rsidP="00F517C0">
      <w:pPr>
        <w:ind w:left="5245" w:right="-284"/>
        <w:jc w:val="right"/>
        <w:rPr>
          <w:sz w:val="28"/>
          <w:szCs w:val="28"/>
        </w:rPr>
      </w:pPr>
      <w:r w:rsidRPr="00741516">
        <w:rPr>
          <w:sz w:val="28"/>
          <w:szCs w:val="28"/>
        </w:rPr>
        <w:t xml:space="preserve">к решению Совета депутатов муниципального образования                                                                 </w:t>
      </w:r>
      <w:r>
        <w:rPr>
          <w:sz w:val="28"/>
          <w:szCs w:val="28"/>
        </w:rPr>
        <w:t xml:space="preserve">Калининский </w:t>
      </w:r>
      <w:r w:rsidRPr="00741516">
        <w:rPr>
          <w:sz w:val="28"/>
          <w:szCs w:val="28"/>
        </w:rPr>
        <w:t xml:space="preserve">сельсовет  </w:t>
      </w:r>
    </w:p>
    <w:p w:rsidR="003F3362" w:rsidRPr="00741516" w:rsidRDefault="003F3362" w:rsidP="00F517C0">
      <w:pPr>
        <w:ind w:left="5245" w:right="-284"/>
        <w:jc w:val="right"/>
        <w:rPr>
          <w:sz w:val="28"/>
          <w:szCs w:val="28"/>
        </w:rPr>
      </w:pPr>
      <w:r w:rsidRPr="00741516">
        <w:rPr>
          <w:sz w:val="28"/>
          <w:szCs w:val="28"/>
        </w:rPr>
        <w:t>Ташлинского района                                                                      Оренбургской области</w:t>
      </w:r>
    </w:p>
    <w:p w:rsidR="003F3362" w:rsidRPr="00741516" w:rsidRDefault="003F3362" w:rsidP="00F517C0">
      <w:pPr>
        <w:ind w:left="5245" w:right="-284"/>
        <w:jc w:val="right"/>
        <w:rPr>
          <w:sz w:val="28"/>
          <w:szCs w:val="28"/>
        </w:rPr>
      </w:pPr>
      <w:r w:rsidRPr="00741516">
        <w:rPr>
          <w:sz w:val="28"/>
          <w:szCs w:val="28"/>
        </w:rPr>
        <w:t xml:space="preserve"> от</w:t>
      </w:r>
      <w:r>
        <w:rPr>
          <w:sz w:val="28"/>
          <w:szCs w:val="28"/>
        </w:rPr>
        <w:t xml:space="preserve"> </w:t>
      </w:r>
      <w:r>
        <w:rPr>
          <w:sz w:val="28"/>
          <w:szCs w:val="28"/>
          <w:u w:val="single"/>
        </w:rPr>
        <w:t>18</w:t>
      </w:r>
      <w:r w:rsidRPr="00A26D71">
        <w:rPr>
          <w:sz w:val="28"/>
          <w:szCs w:val="28"/>
          <w:u w:val="single"/>
        </w:rPr>
        <w:t>.12.2020</w:t>
      </w:r>
      <w:r w:rsidRPr="00741516">
        <w:rPr>
          <w:sz w:val="28"/>
          <w:szCs w:val="28"/>
        </w:rPr>
        <w:t xml:space="preserve"> № </w:t>
      </w:r>
      <w:r>
        <w:rPr>
          <w:sz w:val="28"/>
          <w:szCs w:val="28"/>
          <w:u w:val="single"/>
        </w:rPr>
        <w:t>4/24</w:t>
      </w:r>
      <w:r w:rsidRPr="00A26D71">
        <w:rPr>
          <w:sz w:val="28"/>
          <w:szCs w:val="28"/>
          <w:u w:val="single"/>
        </w:rPr>
        <w:t>-рс</w:t>
      </w:r>
    </w:p>
    <w:p w:rsidR="003F3362" w:rsidRPr="00741516" w:rsidRDefault="003F3362" w:rsidP="00F517C0">
      <w:pPr>
        <w:ind w:right="-55"/>
        <w:jc w:val="both"/>
        <w:rPr>
          <w:sz w:val="28"/>
          <w:szCs w:val="28"/>
        </w:rPr>
      </w:pPr>
    </w:p>
    <w:p w:rsidR="003F3362" w:rsidRPr="00A50E77" w:rsidRDefault="003F3362" w:rsidP="00A50E77">
      <w:pPr>
        <w:pStyle w:val="NormalWeb"/>
        <w:jc w:val="center"/>
        <w:rPr>
          <w:b/>
          <w:color w:val="000000"/>
          <w:sz w:val="28"/>
          <w:szCs w:val="28"/>
        </w:rPr>
      </w:pPr>
      <w:r w:rsidRPr="00A50E77">
        <w:rPr>
          <w:b/>
          <w:color w:val="000000"/>
          <w:sz w:val="28"/>
          <w:szCs w:val="28"/>
        </w:rPr>
        <w:t xml:space="preserve">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Pr="00A50E77">
        <w:rPr>
          <w:b/>
          <w:sz w:val="28"/>
          <w:szCs w:val="28"/>
        </w:rPr>
        <w:t>Калининский</w:t>
      </w:r>
      <w:r w:rsidRPr="00A50E77">
        <w:rPr>
          <w:b/>
          <w:color w:val="000000"/>
          <w:sz w:val="28"/>
          <w:szCs w:val="28"/>
        </w:rPr>
        <w:t xml:space="preserve"> сельсовет Ташлинского района Оренбургской области</w:t>
      </w:r>
    </w:p>
    <w:p w:rsidR="003F3362" w:rsidRPr="001F70CB" w:rsidRDefault="003F3362" w:rsidP="00136873">
      <w:pPr>
        <w:pStyle w:val="NormalWeb"/>
        <w:rPr>
          <w:color w:val="000000"/>
          <w:sz w:val="28"/>
          <w:szCs w:val="28"/>
        </w:rPr>
      </w:pPr>
      <w:r w:rsidRPr="001F70CB">
        <w:rPr>
          <w:color w:val="000000"/>
          <w:sz w:val="28"/>
          <w:szCs w:val="28"/>
        </w:rPr>
        <w:t>1. Общие положения</w:t>
      </w:r>
    </w:p>
    <w:p w:rsidR="003F3362" w:rsidRPr="00136873" w:rsidRDefault="003F3362" w:rsidP="00136873">
      <w:pPr>
        <w:pStyle w:val="NormalWeb"/>
        <w:rPr>
          <w:color w:val="000000"/>
          <w:sz w:val="28"/>
          <w:szCs w:val="28"/>
        </w:rPr>
      </w:pPr>
      <w:r w:rsidRPr="00136873">
        <w:rPr>
          <w:color w:val="000000"/>
          <w:sz w:val="28"/>
          <w:szCs w:val="28"/>
        </w:rPr>
        <w:t>1.1.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Ташлинский сельсовет Ташлинского района Оренбургской области (далее - Порядок) разработан в соответствии с Конституцией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Ташлинский сельсовет Ташлинского района Оренбургской области.</w:t>
      </w:r>
    </w:p>
    <w:p w:rsidR="003F3362" w:rsidRPr="00136873" w:rsidRDefault="003F3362" w:rsidP="00136873">
      <w:pPr>
        <w:pStyle w:val="NormalWeb"/>
        <w:rPr>
          <w:color w:val="000000"/>
          <w:sz w:val="28"/>
          <w:szCs w:val="28"/>
        </w:rPr>
      </w:pPr>
      <w:r w:rsidRPr="00136873">
        <w:rPr>
          <w:color w:val="000000"/>
          <w:sz w:val="28"/>
          <w:szCs w:val="28"/>
        </w:rPr>
        <w:t>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Ташлинский сельсовет Ташлинского района Оренбургской области (далее - муниципальный дорожный контроль), устанавливает полномочия должностных лиц органов местного самоуправления муниципального образования Ташлинский сельсовет Ташлинского района Оренбургской области в сфере муниципального дорожного контроля за обеспечением сохранности автомобильных дорог местного значения муниципального образования Ташлинский сельсовет Ташлинского района Оренбургской области, а также определяет обязанности и ответственность должностных лиц администрации муниципального образования Ташлинский сельсовет Ташлинского района Оренбургской области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3F3362" w:rsidRPr="00136873" w:rsidRDefault="003F3362" w:rsidP="00136873">
      <w:pPr>
        <w:pStyle w:val="NormalWeb"/>
        <w:rPr>
          <w:color w:val="000000"/>
          <w:sz w:val="28"/>
          <w:szCs w:val="28"/>
        </w:rPr>
      </w:pPr>
      <w:r w:rsidRPr="00136873">
        <w:rPr>
          <w:color w:val="000000"/>
          <w:sz w:val="28"/>
          <w:szCs w:val="28"/>
        </w:rPr>
        <w:t>1.3. В настоящем Порядке используются следующие понятия и обозначения:</w:t>
      </w:r>
    </w:p>
    <w:p w:rsidR="003F3362" w:rsidRPr="00136873" w:rsidRDefault="003F3362" w:rsidP="00136873">
      <w:pPr>
        <w:pStyle w:val="NormalWeb"/>
        <w:rPr>
          <w:color w:val="000000"/>
          <w:sz w:val="28"/>
          <w:szCs w:val="28"/>
        </w:rPr>
      </w:pPr>
      <w:r w:rsidRPr="00136873">
        <w:rPr>
          <w:color w:val="000000"/>
          <w:sz w:val="28"/>
          <w:szCs w:val="28"/>
        </w:rPr>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3F3362" w:rsidRPr="00136873" w:rsidRDefault="003F3362" w:rsidP="00136873">
      <w:pPr>
        <w:pStyle w:val="NormalWeb"/>
        <w:rPr>
          <w:color w:val="000000"/>
          <w:sz w:val="28"/>
          <w:szCs w:val="28"/>
        </w:rPr>
      </w:pPr>
      <w:r w:rsidRPr="00136873">
        <w:rPr>
          <w:color w:val="000000"/>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3F3362" w:rsidRPr="00136873" w:rsidRDefault="003F3362" w:rsidP="00136873">
      <w:pPr>
        <w:pStyle w:val="NormalWeb"/>
        <w:rPr>
          <w:color w:val="000000"/>
          <w:sz w:val="28"/>
          <w:szCs w:val="28"/>
        </w:rPr>
      </w:pPr>
      <w:r w:rsidRPr="00136873">
        <w:rPr>
          <w:color w:val="000000"/>
          <w:sz w:val="28"/>
          <w:szCs w:val="28"/>
        </w:rPr>
        <w:t>-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Ташлинский сельсовет Ташлинского района Оренбургской области проверок соблюдения юридическими лицами, индивидуальными предпринимателями требований, установленных федеральными законами, законами Оренбургской области, муниципальными правовыми актами;</w:t>
      </w:r>
    </w:p>
    <w:p w:rsidR="003F3362" w:rsidRPr="00136873" w:rsidRDefault="003F3362" w:rsidP="00136873">
      <w:pPr>
        <w:pStyle w:val="NormalWeb"/>
        <w:rPr>
          <w:color w:val="000000"/>
          <w:sz w:val="28"/>
          <w:szCs w:val="28"/>
        </w:rPr>
      </w:pPr>
      <w:r w:rsidRPr="00136873">
        <w:rPr>
          <w:color w:val="000000"/>
          <w:sz w:val="28"/>
          <w:szCs w:val="28"/>
        </w:rPr>
        <w:t>-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Ташлинский сельсовет Ташлинского района Оренбургской области, вынесенное должностным лицом уполномоченного органа местного самоуправления на основании материалов проверок.</w:t>
      </w:r>
    </w:p>
    <w:p w:rsidR="003F3362" w:rsidRPr="00136873" w:rsidRDefault="003F3362" w:rsidP="00136873">
      <w:pPr>
        <w:pStyle w:val="NormalWeb"/>
        <w:rPr>
          <w:color w:val="000000"/>
          <w:sz w:val="28"/>
          <w:szCs w:val="28"/>
        </w:rPr>
      </w:pPr>
      <w:r w:rsidRPr="00136873">
        <w:rPr>
          <w:color w:val="000000"/>
          <w:sz w:val="28"/>
          <w:szCs w:val="28"/>
        </w:rPr>
        <w:t>1.4. Объектом муниципального дорожного контроля за сохранностью автомобильных дорог местного значения являются автомобильные дороги общего и не общего пользования в границах муниципального образования Ташлинский сельсовет Ташлинского района Оренбургской области,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3F3362" w:rsidRPr="00136873" w:rsidRDefault="003F3362" w:rsidP="00136873">
      <w:pPr>
        <w:pStyle w:val="NormalWeb"/>
        <w:rPr>
          <w:color w:val="000000"/>
          <w:sz w:val="28"/>
          <w:szCs w:val="28"/>
        </w:rPr>
      </w:pPr>
      <w:r w:rsidRPr="00136873">
        <w:rPr>
          <w:color w:val="000000"/>
          <w:sz w:val="28"/>
          <w:szCs w:val="28"/>
        </w:rPr>
        <w:t>2. Основные цели и задачи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Ташлинский сельсовет Ташлинского района Оренбургской области законодательства, регулирующего деятельность по сохранности автомобильных дорог.</w:t>
      </w:r>
    </w:p>
    <w:p w:rsidR="003F3362" w:rsidRPr="00136873" w:rsidRDefault="003F3362" w:rsidP="00136873">
      <w:pPr>
        <w:pStyle w:val="NormalWeb"/>
        <w:rPr>
          <w:color w:val="000000"/>
          <w:sz w:val="28"/>
          <w:szCs w:val="28"/>
        </w:rPr>
      </w:pPr>
      <w:r w:rsidRPr="00136873">
        <w:rPr>
          <w:color w:val="000000"/>
          <w:sz w:val="28"/>
          <w:szCs w:val="28"/>
        </w:rPr>
        <w:t>2.2. Основными задачами муниципального дорожного контроля являются:</w:t>
      </w:r>
    </w:p>
    <w:p w:rsidR="003F3362" w:rsidRPr="00136873" w:rsidRDefault="003F3362" w:rsidP="00136873">
      <w:pPr>
        <w:pStyle w:val="NormalWeb"/>
        <w:rPr>
          <w:color w:val="000000"/>
          <w:sz w:val="28"/>
          <w:szCs w:val="28"/>
        </w:rPr>
      </w:pPr>
      <w:r w:rsidRPr="00136873">
        <w:rPr>
          <w:color w:val="000000"/>
          <w:sz w:val="28"/>
          <w:szCs w:val="28"/>
        </w:rPr>
        <w:t>-соблюдение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3F3362" w:rsidRPr="00136873" w:rsidRDefault="003F3362" w:rsidP="00136873">
      <w:pPr>
        <w:pStyle w:val="NormalWeb"/>
        <w:rPr>
          <w:color w:val="000000"/>
          <w:sz w:val="28"/>
          <w:szCs w:val="28"/>
        </w:rPr>
      </w:pPr>
      <w:r w:rsidRPr="00136873">
        <w:rPr>
          <w:color w:val="000000"/>
          <w:sz w:val="28"/>
          <w:szCs w:val="28"/>
        </w:rPr>
        <w:t>- недопущение самовольного занятия земель дорог;</w:t>
      </w:r>
    </w:p>
    <w:p w:rsidR="003F3362" w:rsidRPr="00136873" w:rsidRDefault="003F3362" w:rsidP="00136873">
      <w:pPr>
        <w:pStyle w:val="NormalWeb"/>
        <w:rPr>
          <w:color w:val="000000"/>
          <w:sz w:val="28"/>
          <w:szCs w:val="28"/>
        </w:rPr>
      </w:pPr>
      <w:r w:rsidRPr="00136873">
        <w:rPr>
          <w:color w:val="000000"/>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3F3362" w:rsidRPr="00136873" w:rsidRDefault="003F3362" w:rsidP="00136873">
      <w:pPr>
        <w:pStyle w:val="NormalWeb"/>
        <w:rPr>
          <w:color w:val="000000"/>
          <w:sz w:val="28"/>
          <w:szCs w:val="28"/>
        </w:rPr>
      </w:pPr>
      <w:r w:rsidRPr="00136873">
        <w:rPr>
          <w:color w:val="000000"/>
          <w:sz w:val="28"/>
          <w:szCs w:val="28"/>
        </w:rPr>
        <w:t>- выполнение требований сохранности дорог;</w:t>
      </w:r>
    </w:p>
    <w:p w:rsidR="003F3362" w:rsidRPr="00136873" w:rsidRDefault="003F3362" w:rsidP="00136873">
      <w:pPr>
        <w:pStyle w:val="NormalWeb"/>
        <w:rPr>
          <w:color w:val="000000"/>
          <w:sz w:val="28"/>
          <w:szCs w:val="28"/>
        </w:rPr>
      </w:pPr>
      <w:r w:rsidRPr="00136873">
        <w:rPr>
          <w:color w:val="000000"/>
          <w:sz w:val="28"/>
          <w:szCs w:val="28"/>
        </w:rPr>
        <w:t>- другие задачи в соответствии с действующим законодательством.</w:t>
      </w:r>
    </w:p>
    <w:p w:rsidR="003F3362" w:rsidRPr="00136873" w:rsidRDefault="003F3362" w:rsidP="00136873">
      <w:pPr>
        <w:pStyle w:val="NormalWeb"/>
        <w:rPr>
          <w:color w:val="000000"/>
          <w:sz w:val="28"/>
          <w:szCs w:val="28"/>
        </w:rPr>
      </w:pPr>
      <w:r w:rsidRPr="00136873">
        <w:rPr>
          <w:color w:val="000000"/>
          <w:sz w:val="28"/>
          <w:szCs w:val="28"/>
        </w:rPr>
        <w:t>3. Органы, осуществляющие муниципальный дорожный контроль</w:t>
      </w:r>
    </w:p>
    <w:p w:rsidR="003F3362" w:rsidRPr="00136873" w:rsidRDefault="003F3362" w:rsidP="00136873">
      <w:pPr>
        <w:pStyle w:val="NormalWeb"/>
        <w:rPr>
          <w:color w:val="000000"/>
          <w:sz w:val="28"/>
          <w:szCs w:val="28"/>
        </w:rPr>
      </w:pPr>
      <w:r w:rsidRPr="00136873">
        <w:rPr>
          <w:color w:val="000000"/>
          <w:sz w:val="28"/>
          <w:szCs w:val="28"/>
        </w:rPr>
        <w:t>3.1. Муниципальный дорожный контроль за сохранностью автомобильных дорог местного значения на территории муниципального образования Ташлинский сельсовет Ташлинского района Оренбургской области осуществляется администрацией муниципального образования Ташлинский сельсовет Ташлинского района Оренбургской области, и ее должностными лицами. Проверки проводятся уполномоченными должностными лицами.</w:t>
      </w:r>
    </w:p>
    <w:p w:rsidR="003F3362" w:rsidRPr="00136873" w:rsidRDefault="003F3362" w:rsidP="00136873">
      <w:pPr>
        <w:pStyle w:val="NormalWeb"/>
        <w:rPr>
          <w:color w:val="000000"/>
          <w:sz w:val="28"/>
          <w:szCs w:val="28"/>
        </w:rPr>
      </w:pPr>
      <w:r w:rsidRPr="00136873">
        <w:rPr>
          <w:color w:val="000000"/>
          <w:sz w:val="28"/>
          <w:szCs w:val="28"/>
        </w:rPr>
        <w:t>3.2. Лица, уполномоченные на проведение проверки, указываются в распоряжении о проведении проверки.</w:t>
      </w:r>
    </w:p>
    <w:p w:rsidR="003F3362" w:rsidRPr="00136873" w:rsidRDefault="003F3362" w:rsidP="00136873">
      <w:pPr>
        <w:pStyle w:val="NormalWeb"/>
        <w:rPr>
          <w:color w:val="000000"/>
          <w:sz w:val="28"/>
          <w:szCs w:val="28"/>
        </w:rPr>
      </w:pPr>
      <w:r w:rsidRPr="00136873">
        <w:rPr>
          <w:color w:val="000000"/>
          <w:sz w:val="28"/>
          <w:szCs w:val="28"/>
        </w:rPr>
        <w:t>3.3.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 закона.</w:t>
      </w:r>
    </w:p>
    <w:p w:rsidR="003F3362" w:rsidRPr="00136873" w:rsidRDefault="003F3362" w:rsidP="00136873">
      <w:pPr>
        <w:pStyle w:val="NormalWeb"/>
        <w:rPr>
          <w:color w:val="000000"/>
          <w:sz w:val="28"/>
          <w:szCs w:val="28"/>
        </w:rPr>
      </w:pPr>
      <w:r w:rsidRPr="00136873">
        <w:rPr>
          <w:color w:val="000000"/>
          <w:sz w:val="28"/>
          <w:szCs w:val="28"/>
        </w:rPr>
        <w:t>3.4.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Ташлинским 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
    <w:p w:rsidR="003F3362" w:rsidRPr="00136873" w:rsidRDefault="003F3362" w:rsidP="00136873">
      <w:pPr>
        <w:pStyle w:val="NormalWeb"/>
        <w:rPr>
          <w:color w:val="000000"/>
          <w:sz w:val="28"/>
          <w:szCs w:val="28"/>
        </w:rPr>
      </w:pPr>
      <w:r w:rsidRPr="00136873">
        <w:rPr>
          <w:color w:val="000000"/>
          <w:sz w:val="28"/>
          <w:szCs w:val="28"/>
        </w:rPr>
        <w:t>3.5.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3F3362" w:rsidRPr="00136873" w:rsidRDefault="003F3362" w:rsidP="00136873">
      <w:pPr>
        <w:pStyle w:val="NormalWeb"/>
        <w:rPr>
          <w:color w:val="000000"/>
          <w:sz w:val="28"/>
          <w:szCs w:val="28"/>
        </w:rPr>
      </w:pPr>
      <w:r w:rsidRPr="00136873">
        <w:rPr>
          <w:color w:val="000000"/>
          <w:sz w:val="28"/>
          <w:szCs w:val="28"/>
        </w:rPr>
        <w:t>3.6.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3F3362" w:rsidRPr="00136873" w:rsidRDefault="003F3362" w:rsidP="00136873">
      <w:pPr>
        <w:pStyle w:val="NormalWeb"/>
        <w:rPr>
          <w:color w:val="000000"/>
          <w:sz w:val="28"/>
          <w:szCs w:val="28"/>
        </w:rPr>
      </w:pPr>
      <w:r w:rsidRPr="00136873">
        <w:rPr>
          <w:color w:val="000000"/>
          <w:sz w:val="28"/>
          <w:szCs w:val="28"/>
        </w:rPr>
        <w:t>4. Формы осуществления муниципального контроля</w:t>
      </w:r>
    </w:p>
    <w:p w:rsidR="003F3362" w:rsidRPr="00136873" w:rsidRDefault="003F3362" w:rsidP="00136873">
      <w:pPr>
        <w:pStyle w:val="NormalWeb"/>
        <w:rPr>
          <w:color w:val="000000"/>
          <w:sz w:val="28"/>
          <w:szCs w:val="28"/>
        </w:rPr>
      </w:pPr>
      <w:r w:rsidRPr="00136873">
        <w:rPr>
          <w:color w:val="000000"/>
          <w:sz w:val="28"/>
          <w:szCs w:val="28"/>
        </w:rPr>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w:t>
      </w:r>
    </w:p>
    <w:p w:rsidR="003F3362" w:rsidRPr="00136873" w:rsidRDefault="003F3362" w:rsidP="00136873">
      <w:pPr>
        <w:pStyle w:val="NormalWeb"/>
        <w:rPr>
          <w:color w:val="000000"/>
          <w:sz w:val="28"/>
          <w:szCs w:val="28"/>
        </w:rPr>
      </w:pPr>
      <w:r w:rsidRPr="00136873">
        <w:rPr>
          <w:color w:val="000000"/>
          <w:sz w:val="28"/>
          <w:szCs w:val="28"/>
        </w:rPr>
        <w:t>4.2. Проверки юридических лиц и индивидуальных предпринимателей осуществляются в порядке, определенном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3362" w:rsidRPr="00136873" w:rsidRDefault="003F3362" w:rsidP="00136873">
      <w:pPr>
        <w:pStyle w:val="NormalWeb"/>
        <w:rPr>
          <w:color w:val="000000"/>
          <w:sz w:val="28"/>
          <w:szCs w:val="28"/>
        </w:rPr>
      </w:pPr>
      <w:r w:rsidRPr="00136873">
        <w:rPr>
          <w:color w:val="000000"/>
          <w:sz w:val="28"/>
          <w:szCs w:val="28"/>
        </w:rPr>
        <w:t>4.3. Плановые проверки проводятся на основании ежегодных планов, разрабатываемых уполномоченным органом администрации муниципального образования Ташлинский сельсовет Ташлинского района Оренбургской области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F3362" w:rsidRPr="00136873" w:rsidRDefault="003F3362" w:rsidP="00136873">
      <w:pPr>
        <w:pStyle w:val="NormalWeb"/>
        <w:rPr>
          <w:color w:val="000000"/>
          <w:sz w:val="28"/>
          <w:szCs w:val="28"/>
        </w:rPr>
      </w:pPr>
      <w:r w:rsidRPr="00136873">
        <w:rPr>
          <w:color w:val="000000"/>
          <w:sz w:val="28"/>
          <w:szCs w:val="28"/>
        </w:rPr>
        <w:t>4.4. Утвержденный администрацией муниципального образования Ташлинский сельсовет Ташлинского района Оренбургской области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Ташлинского района в информационно-коммуникационной сети Интернет.</w:t>
      </w:r>
    </w:p>
    <w:p w:rsidR="003F3362" w:rsidRPr="00136873" w:rsidRDefault="003F3362" w:rsidP="00136873">
      <w:pPr>
        <w:pStyle w:val="NormalWeb"/>
        <w:rPr>
          <w:color w:val="000000"/>
          <w:sz w:val="28"/>
          <w:szCs w:val="28"/>
        </w:rPr>
      </w:pPr>
      <w:r w:rsidRPr="00136873">
        <w:rPr>
          <w:color w:val="000000"/>
          <w:sz w:val="28"/>
          <w:szCs w:val="28"/>
        </w:rPr>
        <w:t>4.5. Основанием для проведения внеплановой проверки являются:</w:t>
      </w:r>
    </w:p>
    <w:p w:rsidR="003F3362" w:rsidRPr="00136873" w:rsidRDefault="003F3362" w:rsidP="00136873">
      <w:pPr>
        <w:pStyle w:val="NormalWeb"/>
        <w:rPr>
          <w:color w:val="000000"/>
          <w:sz w:val="28"/>
          <w:szCs w:val="28"/>
        </w:rPr>
      </w:pPr>
      <w:r w:rsidRPr="00136873">
        <w:rPr>
          <w:color w:val="000000"/>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3362" w:rsidRPr="00136873" w:rsidRDefault="003F3362" w:rsidP="00136873">
      <w:pPr>
        <w:pStyle w:val="NormalWeb"/>
        <w:rPr>
          <w:color w:val="000000"/>
          <w:sz w:val="28"/>
          <w:szCs w:val="28"/>
        </w:rPr>
      </w:pPr>
      <w:r w:rsidRPr="00136873">
        <w:rPr>
          <w:color w:val="000000"/>
          <w:sz w:val="28"/>
          <w:szCs w:val="28"/>
        </w:rPr>
        <w:t>2) поступление в администрацию муниципального образования Ташлинский сельсовет Ташлинского района Оренбургской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F3362" w:rsidRPr="00136873" w:rsidRDefault="003F3362" w:rsidP="00136873">
      <w:pPr>
        <w:pStyle w:val="NormalWeb"/>
        <w:rPr>
          <w:color w:val="000000"/>
          <w:sz w:val="28"/>
          <w:szCs w:val="28"/>
        </w:rPr>
      </w:pPr>
      <w:r w:rsidRPr="00136873">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
    <w:p w:rsidR="003F3362" w:rsidRPr="00136873" w:rsidRDefault="003F3362" w:rsidP="00136873">
      <w:pPr>
        <w:pStyle w:val="NormalWeb"/>
        <w:rPr>
          <w:color w:val="000000"/>
          <w:sz w:val="28"/>
          <w:szCs w:val="28"/>
        </w:rPr>
      </w:pPr>
      <w:r w:rsidRPr="00136873">
        <w:rPr>
          <w:color w:val="000000"/>
          <w:sz w:val="28"/>
          <w:szCs w:val="28"/>
        </w:rPr>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F3362" w:rsidRPr="00136873" w:rsidRDefault="003F3362" w:rsidP="00136873">
      <w:pPr>
        <w:pStyle w:val="NormalWeb"/>
        <w:rPr>
          <w:color w:val="000000"/>
          <w:sz w:val="28"/>
          <w:szCs w:val="28"/>
        </w:rPr>
      </w:pPr>
      <w:r w:rsidRPr="00136873">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F3362" w:rsidRPr="00136873" w:rsidRDefault="003F3362" w:rsidP="00136873">
      <w:pPr>
        <w:pStyle w:val="NormalWeb"/>
        <w:rPr>
          <w:color w:val="000000"/>
          <w:sz w:val="28"/>
          <w:szCs w:val="28"/>
        </w:rPr>
      </w:pPr>
      <w:r w:rsidRPr="00136873">
        <w:rPr>
          <w:color w:val="000000"/>
          <w:sz w:val="28"/>
          <w:szCs w:val="28"/>
        </w:rPr>
        <w:t>в) нарушение прав потребителей (в случае обращения граждан, права которых нарушены).</w:t>
      </w:r>
    </w:p>
    <w:p w:rsidR="003F3362" w:rsidRPr="00136873" w:rsidRDefault="003F3362" w:rsidP="00136873">
      <w:pPr>
        <w:pStyle w:val="NormalWeb"/>
        <w:rPr>
          <w:color w:val="000000"/>
          <w:sz w:val="28"/>
          <w:szCs w:val="28"/>
        </w:rPr>
      </w:pPr>
      <w:r w:rsidRPr="00136873">
        <w:rPr>
          <w:color w:val="000000"/>
          <w:sz w:val="28"/>
          <w:szCs w:val="28"/>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F3362" w:rsidRPr="00136873" w:rsidRDefault="003F3362" w:rsidP="00136873">
      <w:pPr>
        <w:pStyle w:val="NormalWeb"/>
        <w:rPr>
          <w:color w:val="000000"/>
          <w:sz w:val="28"/>
          <w:szCs w:val="28"/>
        </w:rPr>
      </w:pPr>
      <w:r w:rsidRPr="00136873">
        <w:rPr>
          <w:color w:val="000000"/>
          <w:sz w:val="28"/>
          <w:szCs w:val="28"/>
        </w:rPr>
        <w:t>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Ташлинский сельсовет Ташлинского района Оренбургской области.</w:t>
      </w:r>
    </w:p>
    <w:p w:rsidR="003F3362" w:rsidRPr="00136873" w:rsidRDefault="003F3362" w:rsidP="00136873">
      <w:pPr>
        <w:pStyle w:val="NormalWeb"/>
        <w:rPr>
          <w:color w:val="000000"/>
          <w:sz w:val="28"/>
          <w:szCs w:val="28"/>
        </w:rPr>
      </w:pPr>
      <w:r w:rsidRPr="00136873">
        <w:rPr>
          <w:color w:val="000000"/>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F3362" w:rsidRPr="00136873" w:rsidRDefault="003F3362" w:rsidP="00136873">
      <w:pPr>
        <w:pStyle w:val="NormalWeb"/>
        <w:rPr>
          <w:color w:val="000000"/>
          <w:sz w:val="28"/>
          <w:szCs w:val="28"/>
        </w:rPr>
      </w:pPr>
      <w:r w:rsidRPr="00136873">
        <w:rPr>
          <w:color w:val="000000"/>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настоящего пункта,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F3362" w:rsidRPr="00136873" w:rsidRDefault="003F3362" w:rsidP="00136873">
      <w:pPr>
        <w:pStyle w:val="NormalWeb"/>
        <w:rPr>
          <w:color w:val="000000"/>
          <w:sz w:val="28"/>
          <w:szCs w:val="28"/>
        </w:rPr>
      </w:pPr>
      <w:r w:rsidRPr="00136873">
        <w:rPr>
          <w:color w:val="000000"/>
          <w:sz w:val="28"/>
          <w:szCs w:val="28"/>
        </w:rPr>
        <w:t>4.6.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w:t>
      </w:r>
    </w:p>
    <w:p w:rsidR="003F3362" w:rsidRPr="00136873" w:rsidRDefault="003F3362" w:rsidP="00136873">
      <w:pPr>
        <w:pStyle w:val="NormalWeb"/>
        <w:rPr>
          <w:color w:val="000000"/>
          <w:sz w:val="28"/>
          <w:szCs w:val="28"/>
        </w:rPr>
      </w:pPr>
      <w:r w:rsidRPr="00136873">
        <w:rPr>
          <w:color w:val="000000"/>
          <w:sz w:val="28"/>
          <w:szCs w:val="28"/>
        </w:rPr>
        <w:t>Правительством Российской Федерации федеральным органом исполнительной власти.</w:t>
      </w:r>
    </w:p>
    <w:p w:rsidR="003F3362" w:rsidRPr="00136873" w:rsidRDefault="003F3362" w:rsidP="00136873">
      <w:pPr>
        <w:pStyle w:val="NormalWeb"/>
        <w:rPr>
          <w:color w:val="000000"/>
          <w:sz w:val="28"/>
          <w:szCs w:val="28"/>
        </w:rPr>
      </w:pPr>
      <w:r w:rsidRPr="00136873">
        <w:rPr>
          <w:color w:val="000000"/>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3362" w:rsidRPr="00136873" w:rsidRDefault="003F3362" w:rsidP="00136873">
      <w:pPr>
        <w:pStyle w:val="NormalWeb"/>
        <w:rPr>
          <w:color w:val="000000"/>
          <w:sz w:val="28"/>
          <w:szCs w:val="28"/>
        </w:rPr>
      </w:pPr>
      <w:r w:rsidRPr="00136873">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F3362" w:rsidRPr="00136873" w:rsidRDefault="003F3362" w:rsidP="00136873">
      <w:pPr>
        <w:pStyle w:val="NormalWeb"/>
        <w:rPr>
          <w:color w:val="000000"/>
          <w:sz w:val="28"/>
          <w:szCs w:val="28"/>
        </w:rPr>
      </w:pPr>
      <w:r w:rsidRPr="00136873">
        <w:rPr>
          <w:color w:val="000000"/>
          <w:sz w:val="28"/>
          <w:szCs w:val="28"/>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w:t>
      </w:r>
    </w:p>
    <w:p w:rsidR="003F3362" w:rsidRPr="00136873" w:rsidRDefault="003F3362" w:rsidP="00136873">
      <w:pPr>
        <w:pStyle w:val="NormalWeb"/>
        <w:rPr>
          <w:color w:val="000000"/>
          <w:sz w:val="28"/>
          <w:szCs w:val="28"/>
        </w:rPr>
      </w:pPr>
      <w:r w:rsidRPr="00136873">
        <w:rPr>
          <w:color w:val="000000"/>
          <w:sz w:val="28"/>
          <w:szCs w:val="28"/>
        </w:rPr>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3F3362" w:rsidRPr="00136873" w:rsidRDefault="003F3362" w:rsidP="00136873">
      <w:pPr>
        <w:pStyle w:val="NormalWeb"/>
        <w:rPr>
          <w:color w:val="000000"/>
          <w:sz w:val="28"/>
          <w:szCs w:val="28"/>
        </w:rPr>
      </w:pPr>
      <w:r w:rsidRPr="00136873">
        <w:rPr>
          <w:color w:val="000000"/>
          <w:sz w:val="28"/>
          <w:szCs w:val="28"/>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3F3362" w:rsidRPr="00136873" w:rsidRDefault="003F3362" w:rsidP="00136873">
      <w:pPr>
        <w:pStyle w:val="NormalWeb"/>
        <w:rPr>
          <w:color w:val="000000"/>
          <w:sz w:val="28"/>
          <w:szCs w:val="28"/>
        </w:rPr>
      </w:pPr>
      <w:r w:rsidRPr="00136873">
        <w:rPr>
          <w:color w:val="000000"/>
          <w:sz w:val="28"/>
          <w:szCs w:val="28"/>
        </w:rPr>
        <w:t>4.7.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3F3362" w:rsidRPr="00136873" w:rsidRDefault="003F3362" w:rsidP="00136873">
      <w:pPr>
        <w:pStyle w:val="NormalWeb"/>
        <w:rPr>
          <w:color w:val="000000"/>
          <w:sz w:val="28"/>
          <w:szCs w:val="28"/>
        </w:rPr>
      </w:pPr>
      <w:r w:rsidRPr="00136873">
        <w:rPr>
          <w:color w:val="000000"/>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3362" w:rsidRPr="00136873" w:rsidRDefault="003F3362" w:rsidP="00136873">
      <w:pPr>
        <w:pStyle w:val="NormalWeb"/>
        <w:rPr>
          <w:color w:val="000000"/>
          <w:sz w:val="28"/>
          <w:szCs w:val="28"/>
        </w:rPr>
      </w:pPr>
      <w:r w:rsidRPr="00136873">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F3362" w:rsidRPr="00136873" w:rsidRDefault="003F3362" w:rsidP="00136873">
      <w:pPr>
        <w:pStyle w:val="NormalWeb"/>
        <w:rPr>
          <w:color w:val="000000"/>
          <w:sz w:val="28"/>
          <w:szCs w:val="28"/>
        </w:rPr>
      </w:pPr>
      <w:r w:rsidRPr="00136873">
        <w:rPr>
          <w:color w:val="000000"/>
          <w:sz w:val="28"/>
          <w:szCs w:val="28"/>
        </w:rPr>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3F3362" w:rsidRPr="00136873" w:rsidRDefault="003F3362" w:rsidP="00136873">
      <w:pPr>
        <w:pStyle w:val="NormalWeb"/>
        <w:rPr>
          <w:color w:val="000000"/>
          <w:sz w:val="28"/>
          <w:szCs w:val="28"/>
        </w:rPr>
      </w:pPr>
      <w:r w:rsidRPr="00136873">
        <w:rPr>
          <w:color w:val="000000"/>
          <w:sz w:val="28"/>
          <w:szCs w:val="28"/>
        </w:rPr>
        <w:t>5. Организация учета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3F3362" w:rsidRPr="00136873" w:rsidRDefault="003F3362" w:rsidP="00136873">
      <w:pPr>
        <w:pStyle w:val="NormalWeb"/>
        <w:rPr>
          <w:color w:val="000000"/>
          <w:sz w:val="28"/>
          <w:szCs w:val="28"/>
        </w:rPr>
      </w:pPr>
      <w:r w:rsidRPr="00136873">
        <w:rPr>
          <w:color w:val="000000"/>
          <w:sz w:val="28"/>
          <w:szCs w:val="28"/>
        </w:rPr>
        <w:t>а) правовые основания проведения проверки;</w:t>
      </w:r>
    </w:p>
    <w:p w:rsidR="003F3362" w:rsidRPr="00136873" w:rsidRDefault="003F3362" w:rsidP="00136873">
      <w:pPr>
        <w:pStyle w:val="NormalWeb"/>
        <w:rPr>
          <w:color w:val="000000"/>
          <w:sz w:val="28"/>
          <w:szCs w:val="28"/>
        </w:rPr>
      </w:pPr>
      <w:r w:rsidRPr="00136873">
        <w:rPr>
          <w:color w:val="000000"/>
          <w:sz w:val="28"/>
          <w:szCs w:val="28"/>
        </w:rPr>
        <w:t>б) дата начала и окончания проведения проверки;</w:t>
      </w:r>
    </w:p>
    <w:p w:rsidR="003F3362" w:rsidRPr="00136873" w:rsidRDefault="003F3362" w:rsidP="00136873">
      <w:pPr>
        <w:pStyle w:val="NormalWeb"/>
        <w:rPr>
          <w:color w:val="000000"/>
          <w:sz w:val="28"/>
          <w:szCs w:val="28"/>
        </w:rPr>
      </w:pPr>
      <w:r w:rsidRPr="00136873">
        <w:rPr>
          <w:color w:val="000000"/>
          <w:sz w:val="28"/>
          <w:szCs w:val="28"/>
        </w:rPr>
        <w:t>в) объект проверки (адресные ориентиры проверяемого участка, его площадь);</w:t>
      </w:r>
    </w:p>
    <w:p w:rsidR="003F3362" w:rsidRPr="00136873" w:rsidRDefault="003F3362" w:rsidP="00136873">
      <w:pPr>
        <w:pStyle w:val="NormalWeb"/>
        <w:rPr>
          <w:color w:val="000000"/>
          <w:sz w:val="28"/>
          <w:szCs w:val="28"/>
        </w:rPr>
      </w:pPr>
      <w:r w:rsidRPr="00136873">
        <w:rPr>
          <w:color w:val="000000"/>
          <w:sz w:val="28"/>
          <w:szCs w:val="28"/>
        </w:rPr>
        <w:t>г) наименование проверяемого юридического лица либо фамилия, имя, отчество индивидуального предпринимателя, гражданина;</w:t>
      </w:r>
    </w:p>
    <w:p w:rsidR="003F3362" w:rsidRPr="00136873" w:rsidRDefault="003F3362" w:rsidP="00136873">
      <w:pPr>
        <w:pStyle w:val="NormalWeb"/>
        <w:rPr>
          <w:color w:val="000000"/>
          <w:sz w:val="28"/>
          <w:szCs w:val="28"/>
        </w:rPr>
      </w:pPr>
      <w:r w:rsidRPr="00136873">
        <w:rPr>
          <w:color w:val="000000"/>
          <w:sz w:val="28"/>
          <w:szCs w:val="28"/>
        </w:rPr>
        <w:t>д) дата и номер акта проверки;</w:t>
      </w:r>
    </w:p>
    <w:p w:rsidR="003F3362" w:rsidRPr="00136873" w:rsidRDefault="003F3362" w:rsidP="00136873">
      <w:pPr>
        <w:pStyle w:val="NormalWeb"/>
        <w:rPr>
          <w:color w:val="000000"/>
          <w:sz w:val="28"/>
          <w:szCs w:val="28"/>
        </w:rPr>
      </w:pPr>
      <w:r w:rsidRPr="00136873">
        <w:rPr>
          <w:color w:val="000000"/>
          <w:sz w:val="28"/>
          <w:szCs w:val="28"/>
        </w:rPr>
        <w:t>е) должность, фамилия и инициалы лица, проводившего проверку;</w:t>
      </w:r>
    </w:p>
    <w:p w:rsidR="003F3362" w:rsidRPr="00136873" w:rsidRDefault="003F3362" w:rsidP="00136873">
      <w:pPr>
        <w:pStyle w:val="NormalWeb"/>
        <w:rPr>
          <w:color w:val="000000"/>
          <w:sz w:val="28"/>
          <w:szCs w:val="28"/>
        </w:rPr>
      </w:pPr>
      <w:r w:rsidRPr="00136873">
        <w:rPr>
          <w:color w:val="000000"/>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3F3362" w:rsidRPr="00136873" w:rsidRDefault="003F3362" w:rsidP="00136873">
      <w:pPr>
        <w:pStyle w:val="NormalWeb"/>
        <w:rPr>
          <w:color w:val="000000"/>
          <w:sz w:val="28"/>
          <w:szCs w:val="28"/>
        </w:rPr>
      </w:pPr>
      <w:r w:rsidRPr="00136873">
        <w:rPr>
          <w:color w:val="000000"/>
          <w:sz w:val="28"/>
          <w:szCs w:val="28"/>
        </w:rPr>
        <w:t>з) отметка об устранении нарушений законодательства об автомобильных дорогах и дорожной деятельности.</w:t>
      </w:r>
    </w:p>
    <w:p w:rsidR="003F3362" w:rsidRPr="00136873" w:rsidRDefault="003F3362" w:rsidP="00136873">
      <w:pPr>
        <w:pStyle w:val="NormalWeb"/>
        <w:rPr>
          <w:color w:val="000000"/>
          <w:sz w:val="28"/>
          <w:szCs w:val="28"/>
        </w:rPr>
      </w:pPr>
      <w:r w:rsidRPr="00136873">
        <w:rPr>
          <w:color w:val="000000"/>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3F3362" w:rsidRPr="00136873" w:rsidRDefault="003F3362" w:rsidP="00136873">
      <w:pPr>
        <w:pStyle w:val="NormalWeb"/>
        <w:rPr>
          <w:color w:val="000000"/>
          <w:sz w:val="28"/>
          <w:szCs w:val="28"/>
        </w:rPr>
      </w:pPr>
      <w:r w:rsidRPr="00136873">
        <w:rPr>
          <w:color w:val="000000"/>
          <w:sz w:val="28"/>
          <w:szCs w:val="28"/>
        </w:rPr>
        <w:t>6. Проведение мониторинга эффективности</w:t>
      </w:r>
    </w:p>
    <w:p w:rsidR="003F3362" w:rsidRPr="00136873" w:rsidRDefault="003F3362" w:rsidP="00136873">
      <w:pPr>
        <w:pStyle w:val="NormalWeb"/>
        <w:rPr>
          <w:color w:val="000000"/>
          <w:sz w:val="28"/>
          <w:szCs w:val="28"/>
        </w:rPr>
      </w:pPr>
      <w:r w:rsidRPr="00136873">
        <w:rPr>
          <w:color w:val="000000"/>
          <w:sz w:val="28"/>
          <w:szCs w:val="28"/>
        </w:rPr>
        <w:t>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6.1. Уполномоченное должностное лицо администрации ежегодно готовит и представляет главе муниципального образования, а также в Совет депутатов муниципального образования Ташлинский сельсовет Ташлинского района Оренбургской области сведения об организации и проведении муниципального дорожного контроля за отчетный год, его эффективности.</w:t>
      </w:r>
    </w:p>
    <w:p w:rsidR="003F3362" w:rsidRPr="00136873" w:rsidRDefault="003F3362" w:rsidP="00136873">
      <w:pPr>
        <w:pStyle w:val="NormalWeb"/>
        <w:rPr>
          <w:color w:val="000000"/>
          <w:sz w:val="28"/>
          <w:szCs w:val="28"/>
        </w:rPr>
      </w:pPr>
      <w:r w:rsidRPr="00136873">
        <w:rPr>
          <w:color w:val="000000"/>
          <w:sz w:val="28"/>
          <w:szCs w:val="28"/>
        </w:rPr>
        <w:t>6.2. Представляемые при проведении мониторинга сведения должны содержать информацию:</w:t>
      </w:r>
    </w:p>
    <w:p w:rsidR="003F3362" w:rsidRPr="00136873" w:rsidRDefault="003F3362" w:rsidP="00136873">
      <w:pPr>
        <w:pStyle w:val="NormalWeb"/>
        <w:rPr>
          <w:color w:val="000000"/>
          <w:sz w:val="28"/>
          <w:szCs w:val="28"/>
        </w:rPr>
      </w:pPr>
      <w:r w:rsidRPr="00136873">
        <w:rPr>
          <w:color w:val="000000"/>
          <w:sz w:val="28"/>
          <w:szCs w:val="28"/>
        </w:rPr>
        <w:t>а) о состоянии нормативно-правового регулирования в сфере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б) об организации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в) о финансовом и кадровом обеспечении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г) о количестве проведенных проверок, составленных актах, выданных предписаниях, исполненных предписаниях;</w:t>
      </w:r>
    </w:p>
    <w:p w:rsidR="003F3362" w:rsidRPr="00136873" w:rsidRDefault="003F3362" w:rsidP="00136873">
      <w:pPr>
        <w:pStyle w:val="NormalWeb"/>
        <w:rPr>
          <w:color w:val="000000"/>
          <w:sz w:val="28"/>
          <w:szCs w:val="28"/>
        </w:rPr>
      </w:pPr>
      <w:r w:rsidRPr="00136873">
        <w:rPr>
          <w:color w:val="000000"/>
          <w:sz w:val="28"/>
          <w:szCs w:val="28"/>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3F3362" w:rsidRPr="00136873" w:rsidRDefault="003F3362" w:rsidP="00136873">
      <w:pPr>
        <w:pStyle w:val="NormalWeb"/>
        <w:rPr>
          <w:color w:val="000000"/>
          <w:sz w:val="28"/>
          <w:szCs w:val="28"/>
        </w:rPr>
      </w:pPr>
      <w:r w:rsidRPr="00136873">
        <w:rPr>
          <w:color w:val="000000"/>
          <w:sz w:val="28"/>
          <w:szCs w:val="28"/>
        </w:rPr>
        <w:t>е) об анализе и оценке эффективности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ж) о выводах и предложениях по результатам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7. Сроки проведения проверки</w:t>
      </w:r>
    </w:p>
    <w:p w:rsidR="003F3362" w:rsidRPr="00136873" w:rsidRDefault="003F3362" w:rsidP="00136873">
      <w:pPr>
        <w:pStyle w:val="NormalWeb"/>
        <w:rPr>
          <w:color w:val="000000"/>
          <w:sz w:val="28"/>
          <w:szCs w:val="28"/>
        </w:rPr>
      </w:pPr>
      <w:r w:rsidRPr="00136873">
        <w:rPr>
          <w:color w:val="000000"/>
          <w:sz w:val="28"/>
          <w:szCs w:val="28"/>
        </w:rPr>
        <w:t>7.1. Срок проведения документарной и выездной проверок не может превышать двадцать рабочих дней.</w:t>
      </w:r>
    </w:p>
    <w:p w:rsidR="003F3362" w:rsidRPr="00136873" w:rsidRDefault="003F3362" w:rsidP="00136873">
      <w:pPr>
        <w:pStyle w:val="NormalWeb"/>
        <w:rPr>
          <w:color w:val="000000"/>
          <w:sz w:val="28"/>
          <w:szCs w:val="28"/>
        </w:rPr>
      </w:pPr>
      <w:r w:rsidRPr="00136873">
        <w:rPr>
          <w:color w:val="000000"/>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7.3. В случае необходимости при проведении проверки, указанной в пункте 7.2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3362" w:rsidRPr="00136873" w:rsidRDefault="003F3362" w:rsidP="00136873">
      <w:pPr>
        <w:pStyle w:val="NormalWeb"/>
        <w:rPr>
          <w:color w:val="000000"/>
          <w:sz w:val="28"/>
          <w:szCs w:val="28"/>
        </w:rPr>
      </w:pPr>
      <w:r w:rsidRPr="00136873">
        <w:rPr>
          <w:color w:val="000000"/>
          <w:sz w:val="28"/>
          <w:szCs w:val="28"/>
        </w:rPr>
        <w:t>7.4.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F3362" w:rsidRPr="00136873" w:rsidRDefault="003F3362" w:rsidP="00136873">
      <w:pPr>
        <w:pStyle w:val="NormalWeb"/>
        <w:rPr>
          <w:color w:val="000000"/>
          <w:sz w:val="28"/>
          <w:szCs w:val="28"/>
        </w:rPr>
      </w:pPr>
      <w:r w:rsidRPr="00136873">
        <w:rPr>
          <w:color w:val="000000"/>
          <w:sz w:val="28"/>
          <w:szCs w:val="28"/>
        </w:rPr>
        <w:t>7.5.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F3362" w:rsidRPr="00136873" w:rsidRDefault="003F3362" w:rsidP="00136873">
      <w:pPr>
        <w:pStyle w:val="NormalWeb"/>
        <w:rPr>
          <w:color w:val="000000"/>
          <w:sz w:val="28"/>
          <w:szCs w:val="28"/>
        </w:rPr>
      </w:pPr>
      <w:r w:rsidRPr="00136873">
        <w:rPr>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3F3362" w:rsidRPr="00136873" w:rsidRDefault="003F3362" w:rsidP="00136873">
      <w:pPr>
        <w:pStyle w:val="NormalWeb"/>
        <w:rPr>
          <w:color w:val="000000"/>
          <w:sz w:val="28"/>
          <w:szCs w:val="28"/>
        </w:rPr>
      </w:pPr>
      <w:r w:rsidRPr="00136873">
        <w:rPr>
          <w:color w:val="000000"/>
          <w:sz w:val="28"/>
          <w:szCs w:val="28"/>
        </w:rPr>
        <w:t>8. Права и обязанности субъектов, в отношении которых осуществляется муниципальный контроль</w:t>
      </w:r>
    </w:p>
    <w:p w:rsidR="003F3362" w:rsidRPr="00136873" w:rsidRDefault="003F3362" w:rsidP="00136873">
      <w:pPr>
        <w:pStyle w:val="NormalWeb"/>
        <w:rPr>
          <w:color w:val="000000"/>
          <w:sz w:val="28"/>
          <w:szCs w:val="28"/>
        </w:rPr>
      </w:pPr>
      <w:r w:rsidRPr="00136873">
        <w:rPr>
          <w:color w:val="000000"/>
          <w:sz w:val="28"/>
          <w:szCs w:val="28"/>
        </w:rPr>
        <w:t>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3F3362" w:rsidRPr="00136873" w:rsidRDefault="003F3362" w:rsidP="00136873">
      <w:pPr>
        <w:pStyle w:val="NormalWeb"/>
        <w:rPr>
          <w:color w:val="000000"/>
          <w:sz w:val="28"/>
          <w:szCs w:val="28"/>
        </w:rPr>
      </w:pPr>
      <w:r w:rsidRPr="00136873">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3F3362" w:rsidRPr="00136873" w:rsidRDefault="003F3362" w:rsidP="00136873">
      <w:pPr>
        <w:pStyle w:val="NormalWeb"/>
        <w:rPr>
          <w:color w:val="000000"/>
          <w:sz w:val="28"/>
          <w:szCs w:val="28"/>
        </w:rPr>
      </w:pPr>
      <w:r w:rsidRPr="00136873">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F3362" w:rsidRPr="00136873" w:rsidRDefault="003F3362" w:rsidP="00136873">
      <w:pPr>
        <w:pStyle w:val="NormalWeb"/>
        <w:rPr>
          <w:color w:val="000000"/>
          <w:sz w:val="28"/>
          <w:szCs w:val="28"/>
        </w:rPr>
      </w:pPr>
      <w:r w:rsidRPr="00136873">
        <w:rPr>
          <w:color w:val="000000"/>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F3362" w:rsidRPr="00136873" w:rsidRDefault="003F3362" w:rsidP="00136873">
      <w:pPr>
        <w:pStyle w:val="NormalWeb"/>
        <w:rPr>
          <w:color w:val="000000"/>
          <w:sz w:val="28"/>
          <w:szCs w:val="28"/>
        </w:rPr>
      </w:pPr>
      <w:r w:rsidRPr="00136873">
        <w:rPr>
          <w:color w:val="000000"/>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F3362" w:rsidRPr="00136873" w:rsidRDefault="003F3362" w:rsidP="00136873">
      <w:pPr>
        <w:pStyle w:val="NormalWeb"/>
        <w:rPr>
          <w:color w:val="000000"/>
          <w:sz w:val="28"/>
          <w:szCs w:val="28"/>
        </w:rPr>
      </w:pPr>
      <w:r w:rsidRPr="00136873">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F3362" w:rsidRPr="00136873" w:rsidRDefault="003F3362" w:rsidP="00136873">
      <w:pPr>
        <w:pStyle w:val="NormalWeb"/>
        <w:rPr>
          <w:color w:val="000000"/>
          <w:sz w:val="28"/>
          <w:szCs w:val="28"/>
        </w:rPr>
      </w:pPr>
      <w:r w:rsidRPr="00136873">
        <w:rPr>
          <w:color w:val="000000"/>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3F3362" w:rsidRPr="00136873" w:rsidRDefault="003F3362" w:rsidP="00136873">
      <w:pPr>
        <w:pStyle w:val="NormalWeb"/>
        <w:rPr>
          <w:color w:val="000000"/>
          <w:sz w:val="28"/>
          <w:szCs w:val="28"/>
        </w:rPr>
      </w:pPr>
      <w:r w:rsidRPr="00136873">
        <w:rPr>
          <w:color w:val="000000"/>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F3362" w:rsidRPr="00136873" w:rsidRDefault="003F3362" w:rsidP="00136873">
      <w:pPr>
        <w:pStyle w:val="NormalWeb"/>
        <w:rPr>
          <w:color w:val="000000"/>
          <w:sz w:val="28"/>
          <w:szCs w:val="28"/>
        </w:rPr>
      </w:pPr>
      <w:r w:rsidRPr="00136873">
        <w:rPr>
          <w:color w:val="000000"/>
          <w:sz w:val="28"/>
          <w:szCs w:val="28"/>
        </w:rPr>
        <w:t>8.2.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w:t>
      </w:r>
    </w:p>
    <w:p w:rsidR="003F3362" w:rsidRPr="00136873" w:rsidRDefault="003F3362" w:rsidP="00136873">
      <w:pPr>
        <w:pStyle w:val="NormalWeb"/>
        <w:rPr>
          <w:color w:val="000000"/>
          <w:sz w:val="28"/>
          <w:szCs w:val="28"/>
        </w:rPr>
      </w:pPr>
      <w:r w:rsidRPr="00136873">
        <w:rPr>
          <w:color w:val="000000"/>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3F3362" w:rsidRPr="00136873" w:rsidRDefault="003F3362" w:rsidP="00136873">
      <w:pPr>
        <w:pStyle w:val="NormalWeb"/>
        <w:rPr>
          <w:color w:val="000000"/>
          <w:sz w:val="28"/>
          <w:szCs w:val="28"/>
        </w:rPr>
      </w:pPr>
      <w:r w:rsidRPr="00136873">
        <w:rPr>
          <w:color w:val="000000"/>
          <w:sz w:val="28"/>
          <w:szCs w:val="28"/>
        </w:rPr>
        <w:t>2) представлять необходимые для проведения проверки документы;</w:t>
      </w:r>
    </w:p>
    <w:p w:rsidR="003F3362" w:rsidRPr="00136873" w:rsidRDefault="003F3362" w:rsidP="00136873">
      <w:pPr>
        <w:pStyle w:val="NormalWeb"/>
        <w:rPr>
          <w:color w:val="000000"/>
          <w:sz w:val="28"/>
          <w:szCs w:val="28"/>
        </w:rPr>
      </w:pPr>
      <w:r w:rsidRPr="00136873">
        <w:rPr>
          <w:color w:val="000000"/>
          <w:sz w:val="28"/>
          <w:szCs w:val="28"/>
        </w:rPr>
        <w:t>3) не препятствовать осуществлению должностными лицами органов муниципального дорожного контроля;</w:t>
      </w:r>
    </w:p>
    <w:p w:rsidR="003F3362" w:rsidRPr="00136873" w:rsidRDefault="003F3362" w:rsidP="00136873">
      <w:pPr>
        <w:pStyle w:val="NormalWeb"/>
        <w:rPr>
          <w:color w:val="000000"/>
          <w:sz w:val="28"/>
          <w:szCs w:val="28"/>
        </w:rPr>
      </w:pPr>
      <w:r w:rsidRPr="00136873">
        <w:rPr>
          <w:color w:val="000000"/>
          <w:sz w:val="28"/>
          <w:szCs w:val="28"/>
        </w:rPr>
        <w:t>4) исполнять иные обязанности, предусмотренные действующим законодательством Российской Федерации.</w:t>
      </w:r>
    </w:p>
    <w:p w:rsidR="003F3362" w:rsidRPr="00136873" w:rsidRDefault="003F3362" w:rsidP="00136873">
      <w:pPr>
        <w:pStyle w:val="NormalWeb"/>
        <w:rPr>
          <w:color w:val="000000"/>
          <w:sz w:val="28"/>
          <w:szCs w:val="28"/>
        </w:rPr>
      </w:pPr>
      <w:r w:rsidRPr="00136873">
        <w:rPr>
          <w:color w:val="000000"/>
          <w:sz w:val="28"/>
          <w:szCs w:val="28"/>
        </w:rPr>
        <w:t>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F3362" w:rsidRPr="00136873" w:rsidRDefault="003F3362" w:rsidP="00136873">
      <w:pPr>
        <w:pStyle w:val="NormalWeb"/>
        <w:rPr>
          <w:color w:val="000000"/>
          <w:sz w:val="28"/>
          <w:szCs w:val="28"/>
        </w:rPr>
      </w:pPr>
      <w:r w:rsidRPr="00136873">
        <w:rPr>
          <w:color w:val="000000"/>
          <w:sz w:val="28"/>
          <w:szCs w:val="28"/>
        </w:rPr>
        <w:t>9. Права и обязанности должностных лиц, осуществляющих муниципальный контроль</w:t>
      </w:r>
    </w:p>
    <w:p w:rsidR="003F3362" w:rsidRPr="00136873" w:rsidRDefault="003F3362" w:rsidP="00136873">
      <w:pPr>
        <w:pStyle w:val="NormalWeb"/>
        <w:rPr>
          <w:color w:val="000000"/>
          <w:sz w:val="28"/>
          <w:szCs w:val="28"/>
        </w:rPr>
      </w:pPr>
      <w:r w:rsidRPr="00136873">
        <w:rPr>
          <w:color w:val="000000"/>
          <w:sz w:val="28"/>
          <w:szCs w:val="28"/>
        </w:rPr>
        <w:t>9.1. Должностные лица, осуществляющие муниципальный контроль, имеют право:</w:t>
      </w:r>
    </w:p>
    <w:p w:rsidR="003F3362" w:rsidRPr="00136873" w:rsidRDefault="003F3362" w:rsidP="00136873">
      <w:pPr>
        <w:pStyle w:val="NormalWeb"/>
        <w:rPr>
          <w:color w:val="000000"/>
          <w:sz w:val="28"/>
          <w:szCs w:val="28"/>
        </w:rPr>
      </w:pPr>
      <w:r w:rsidRPr="00136873">
        <w:rPr>
          <w:color w:val="000000"/>
          <w:sz w:val="28"/>
          <w:szCs w:val="28"/>
        </w:rPr>
        <w:t>1) беспрепятственно посещать при предъявлении служебного удостоверения организации и объекты муниципального земельного контроля,</w:t>
      </w:r>
    </w:p>
    <w:p w:rsidR="003F3362" w:rsidRPr="00136873" w:rsidRDefault="003F3362" w:rsidP="00136873">
      <w:pPr>
        <w:pStyle w:val="NormalWeb"/>
        <w:rPr>
          <w:color w:val="000000"/>
          <w:sz w:val="28"/>
          <w:szCs w:val="28"/>
        </w:rPr>
      </w:pPr>
      <w:r w:rsidRPr="00136873">
        <w:rPr>
          <w:color w:val="000000"/>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3F3362" w:rsidRPr="00136873" w:rsidRDefault="003F3362" w:rsidP="00136873">
      <w:pPr>
        <w:pStyle w:val="NormalWeb"/>
        <w:rPr>
          <w:color w:val="000000"/>
          <w:sz w:val="28"/>
          <w:szCs w:val="28"/>
        </w:rPr>
      </w:pPr>
      <w:r w:rsidRPr="00136873">
        <w:rPr>
          <w:color w:val="000000"/>
          <w:sz w:val="28"/>
          <w:szCs w:val="28"/>
        </w:rPr>
        <w:t>9.2. Должностные лица, осуществляющие муниципальный контроль, обязаны:</w:t>
      </w:r>
    </w:p>
    <w:p w:rsidR="003F3362" w:rsidRPr="00136873" w:rsidRDefault="003F3362" w:rsidP="00136873">
      <w:pPr>
        <w:pStyle w:val="NormalWeb"/>
        <w:rPr>
          <w:color w:val="000000"/>
          <w:sz w:val="28"/>
          <w:szCs w:val="28"/>
        </w:rPr>
      </w:pPr>
      <w:r w:rsidRPr="00136873">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3362" w:rsidRPr="00136873" w:rsidRDefault="003F3362" w:rsidP="00136873">
      <w:pPr>
        <w:pStyle w:val="NormalWeb"/>
        <w:rPr>
          <w:color w:val="000000"/>
          <w:sz w:val="28"/>
          <w:szCs w:val="28"/>
        </w:rPr>
      </w:pPr>
      <w:r w:rsidRPr="00136873">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3F3362" w:rsidRPr="00136873" w:rsidRDefault="003F3362" w:rsidP="00136873">
      <w:pPr>
        <w:pStyle w:val="NormalWeb"/>
        <w:rPr>
          <w:color w:val="000000"/>
          <w:sz w:val="28"/>
          <w:szCs w:val="28"/>
        </w:rPr>
      </w:pPr>
      <w:r w:rsidRPr="00136873">
        <w:rPr>
          <w:color w:val="000000"/>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3F3362" w:rsidRPr="00136873" w:rsidRDefault="003F3362" w:rsidP="00136873">
      <w:pPr>
        <w:pStyle w:val="NormalWeb"/>
        <w:rPr>
          <w:color w:val="000000"/>
          <w:sz w:val="28"/>
          <w:szCs w:val="28"/>
        </w:rPr>
      </w:pPr>
      <w:r w:rsidRPr="00136873">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подпунктах "а" и "б" пункта 4.5 настоящего Положения копии документа о согласовании проведения проверки;</w:t>
      </w:r>
    </w:p>
    <w:p w:rsidR="003F3362" w:rsidRPr="00136873" w:rsidRDefault="003F3362" w:rsidP="00136873">
      <w:pPr>
        <w:pStyle w:val="NormalWeb"/>
        <w:rPr>
          <w:color w:val="000000"/>
          <w:sz w:val="28"/>
          <w:szCs w:val="28"/>
        </w:rPr>
      </w:pPr>
      <w:r w:rsidRPr="00136873">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3F3362" w:rsidRPr="00136873" w:rsidRDefault="003F3362" w:rsidP="00136873">
      <w:pPr>
        <w:pStyle w:val="NormalWeb"/>
        <w:rPr>
          <w:color w:val="000000"/>
          <w:sz w:val="28"/>
          <w:szCs w:val="28"/>
        </w:rPr>
      </w:pPr>
      <w:r w:rsidRPr="00136873">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3F3362" w:rsidRPr="00136873" w:rsidRDefault="003F3362" w:rsidP="00136873">
      <w:pPr>
        <w:pStyle w:val="NormalWeb"/>
        <w:rPr>
          <w:color w:val="000000"/>
          <w:sz w:val="28"/>
          <w:szCs w:val="28"/>
        </w:rPr>
      </w:pPr>
      <w:r w:rsidRPr="00136873">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3F3362" w:rsidRPr="00136873" w:rsidRDefault="003F3362" w:rsidP="00136873">
      <w:pPr>
        <w:pStyle w:val="NormalWeb"/>
        <w:rPr>
          <w:color w:val="000000"/>
          <w:sz w:val="28"/>
          <w:szCs w:val="28"/>
        </w:rPr>
      </w:pPr>
      <w:r w:rsidRPr="00136873">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3F3362" w:rsidRPr="00136873" w:rsidRDefault="003F3362" w:rsidP="00136873">
      <w:pPr>
        <w:pStyle w:val="NormalWeb"/>
        <w:rPr>
          <w:color w:val="000000"/>
          <w:sz w:val="28"/>
          <w:szCs w:val="28"/>
        </w:rPr>
      </w:pPr>
      <w:r w:rsidRPr="00136873">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w:t>
      </w:r>
    </w:p>
    <w:p w:rsidR="003F3362" w:rsidRPr="00136873" w:rsidRDefault="003F3362" w:rsidP="00136873">
      <w:pPr>
        <w:pStyle w:val="NormalWeb"/>
        <w:rPr>
          <w:color w:val="000000"/>
          <w:sz w:val="28"/>
          <w:szCs w:val="28"/>
        </w:rPr>
      </w:pPr>
      <w:r w:rsidRPr="00136873">
        <w:rPr>
          <w:color w:val="000000"/>
          <w:sz w:val="28"/>
          <w:szCs w:val="28"/>
        </w:rPr>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3362" w:rsidRPr="00136873" w:rsidRDefault="003F3362" w:rsidP="00136873">
      <w:pPr>
        <w:pStyle w:val="NormalWeb"/>
        <w:rPr>
          <w:color w:val="000000"/>
          <w:sz w:val="28"/>
          <w:szCs w:val="28"/>
        </w:rPr>
      </w:pPr>
      <w:r w:rsidRPr="00136873">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F3362" w:rsidRPr="00136873" w:rsidRDefault="003F3362" w:rsidP="00136873">
      <w:pPr>
        <w:pStyle w:val="NormalWeb"/>
        <w:rPr>
          <w:color w:val="000000"/>
          <w:sz w:val="28"/>
          <w:szCs w:val="28"/>
        </w:rPr>
      </w:pPr>
      <w:r w:rsidRPr="00136873">
        <w:rPr>
          <w:color w:val="000000"/>
          <w:sz w:val="28"/>
          <w:szCs w:val="28"/>
        </w:rPr>
        <w:t>11) соблюдать сроки проведения проверки, установленные настоящим Федеральным законом;</w:t>
      </w:r>
    </w:p>
    <w:p w:rsidR="003F3362" w:rsidRPr="00136873" w:rsidRDefault="003F3362" w:rsidP="00136873">
      <w:pPr>
        <w:pStyle w:val="NormalWeb"/>
        <w:rPr>
          <w:color w:val="000000"/>
          <w:sz w:val="28"/>
          <w:szCs w:val="28"/>
        </w:rPr>
      </w:pPr>
      <w:r w:rsidRPr="00136873">
        <w:rPr>
          <w:color w:val="000000"/>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3F3362" w:rsidRPr="00136873" w:rsidRDefault="003F3362" w:rsidP="00136873">
      <w:pPr>
        <w:pStyle w:val="NormalWeb"/>
        <w:rPr>
          <w:color w:val="000000"/>
          <w:sz w:val="28"/>
          <w:szCs w:val="28"/>
        </w:rPr>
      </w:pPr>
      <w:r w:rsidRPr="00136873">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3F3362" w:rsidRPr="00136873" w:rsidRDefault="003F3362" w:rsidP="00136873">
      <w:pPr>
        <w:pStyle w:val="NormalWeb"/>
        <w:rPr>
          <w:color w:val="000000"/>
          <w:sz w:val="28"/>
          <w:szCs w:val="28"/>
        </w:rPr>
      </w:pPr>
      <w:r w:rsidRPr="00136873">
        <w:rPr>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F3362" w:rsidRPr="009814D1" w:rsidRDefault="003F3362" w:rsidP="009814D1">
      <w:pPr>
        <w:pStyle w:val="NormalWeb"/>
        <w:rPr>
          <w:color w:val="000000"/>
          <w:sz w:val="28"/>
          <w:szCs w:val="28"/>
        </w:rPr>
      </w:pPr>
      <w:r w:rsidRPr="009814D1">
        <w:rPr>
          <w:color w:val="000000"/>
          <w:sz w:val="28"/>
          <w:szCs w:val="28"/>
        </w:rPr>
        <w:t>9.3. Ответственность органа муниципального контроля и его должностных лиц:</w:t>
      </w:r>
    </w:p>
    <w:p w:rsidR="003F3362" w:rsidRPr="009814D1" w:rsidRDefault="003F3362" w:rsidP="009814D1">
      <w:pPr>
        <w:pStyle w:val="NormalWeb"/>
        <w:rPr>
          <w:color w:val="000000"/>
          <w:sz w:val="28"/>
          <w:szCs w:val="28"/>
        </w:rPr>
      </w:pPr>
      <w:r w:rsidRPr="009814D1">
        <w:rPr>
          <w:color w:val="000000"/>
          <w:sz w:val="28"/>
          <w:szCs w:val="28"/>
        </w:rPr>
        <w:t>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F3362" w:rsidRPr="009814D1" w:rsidRDefault="003F3362" w:rsidP="009814D1">
      <w:pPr>
        <w:pStyle w:val="NormalWeb"/>
        <w:rPr>
          <w:color w:val="000000"/>
          <w:sz w:val="28"/>
          <w:szCs w:val="28"/>
        </w:rPr>
      </w:pPr>
      <w:r w:rsidRPr="009814D1">
        <w:rPr>
          <w:color w:val="000000"/>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F3362" w:rsidRPr="009814D1" w:rsidRDefault="003F3362" w:rsidP="009814D1">
      <w:pPr>
        <w:pStyle w:val="NormalWeb"/>
        <w:rPr>
          <w:color w:val="000000"/>
          <w:sz w:val="28"/>
          <w:szCs w:val="28"/>
        </w:rPr>
      </w:pPr>
      <w:r w:rsidRPr="009814D1">
        <w:rPr>
          <w:color w:val="000000"/>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F3362" w:rsidRPr="00834ED3" w:rsidRDefault="003F3362" w:rsidP="005758F0">
      <w:pPr>
        <w:ind w:firstLine="709"/>
        <w:jc w:val="both"/>
      </w:pPr>
    </w:p>
    <w:sectPr w:rsidR="003F3362" w:rsidRPr="00834ED3" w:rsidSect="000F024D">
      <w:headerReference w:type="even" r:id="rId7"/>
      <w:headerReference w:type="default" r:id="rId8"/>
      <w:pgSz w:w="11906" w:h="16838"/>
      <w:pgMar w:top="1134" w:right="850" w:bottom="1134" w:left="1701" w:header="708" w:footer="708" w:gutter="0"/>
      <w:pgNumType w:start="5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62" w:rsidRDefault="003F3362" w:rsidP="0047736D">
      <w:r>
        <w:separator/>
      </w:r>
    </w:p>
  </w:endnote>
  <w:endnote w:type="continuationSeparator" w:id="0">
    <w:p w:rsidR="003F3362" w:rsidRDefault="003F3362" w:rsidP="0047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62" w:rsidRDefault="003F3362" w:rsidP="0047736D">
      <w:r>
        <w:separator/>
      </w:r>
    </w:p>
  </w:footnote>
  <w:footnote w:type="continuationSeparator" w:id="0">
    <w:p w:rsidR="003F3362" w:rsidRDefault="003F3362" w:rsidP="0047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62" w:rsidRDefault="003F3362" w:rsidP="00404F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362" w:rsidRDefault="003F3362" w:rsidP="000F024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62" w:rsidRDefault="003F3362" w:rsidP="000F024D">
    <w:pPr>
      <w:pStyle w:val="Header"/>
      <w:ind w:right="360"/>
      <w:jc w:val="center"/>
      <w:rPr>
        <w:rStyle w:val="PageNumber"/>
      </w:rPr>
    </w:pPr>
  </w:p>
  <w:p w:rsidR="003F3362" w:rsidRDefault="003F3362" w:rsidP="000F024D">
    <w:pPr>
      <w:pStyle w:val="Header"/>
      <w:ind w:right="360"/>
      <w:jc w:val="center"/>
    </w:pPr>
  </w:p>
  <w:p w:rsidR="003F3362" w:rsidRDefault="003F33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66189"/>
    <w:multiLevelType w:val="hybridMultilevel"/>
    <w:tmpl w:val="755A6D24"/>
    <w:lvl w:ilvl="0" w:tplc="5CBA9FEA">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037"/>
    <w:rsid w:val="00001C6F"/>
    <w:rsid w:val="00005822"/>
    <w:rsid w:val="00012156"/>
    <w:rsid w:val="00017C75"/>
    <w:rsid w:val="00055AAE"/>
    <w:rsid w:val="00073E0B"/>
    <w:rsid w:val="00081632"/>
    <w:rsid w:val="000829EE"/>
    <w:rsid w:val="0008769B"/>
    <w:rsid w:val="00092B41"/>
    <w:rsid w:val="000A2692"/>
    <w:rsid w:val="000A6FBD"/>
    <w:rsid w:val="000B0AA7"/>
    <w:rsid w:val="000C6F31"/>
    <w:rsid w:val="000E26AD"/>
    <w:rsid w:val="000E4561"/>
    <w:rsid w:val="000F024D"/>
    <w:rsid w:val="000F6B4B"/>
    <w:rsid w:val="00106F56"/>
    <w:rsid w:val="00125A92"/>
    <w:rsid w:val="00136873"/>
    <w:rsid w:val="00141C1E"/>
    <w:rsid w:val="0014419F"/>
    <w:rsid w:val="00170948"/>
    <w:rsid w:val="001736C8"/>
    <w:rsid w:val="00197E81"/>
    <w:rsid w:val="001A3E0A"/>
    <w:rsid w:val="001C2B47"/>
    <w:rsid w:val="001E64DA"/>
    <w:rsid w:val="001F70CB"/>
    <w:rsid w:val="002059A1"/>
    <w:rsid w:val="002076CD"/>
    <w:rsid w:val="0021041D"/>
    <w:rsid w:val="0021203F"/>
    <w:rsid w:val="002148B6"/>
    <w:rsid w:val="002164DA"/>
    <w:rsid w:val="00231D71"/>
    <w:rsid w:val="00250326"/>
    <w:rsid w:val="00254CAD"/>
    <w:rsid w:val="0027362A"/>
    <w:rsid w:val="002762D2"/>
    <w:rsid w:val="002833DD"/>
    <w:rsid w:val="00285A80"/>
    <w:rsid w:val="002873F9"/>
    <w:rsid w:val="00290A52"/>
    <w:rsid w:val="002960E4"/>
    <w:rsid w:val="002A0015"/>
    <w:rsid w:val="002A1DBA"/>
    <w:rsid w:val="002A23A1"/>
    <w:rsid w:val="002B786F"/>
    <w:rsid w:val="002C7C18"/>
    <w:rsid w:val="002E1A8E"/>
    <w:rsid w:val="002E29AE"/>
    <w:rsid w:val="002F39E1"/>
    <w:rsid w:val="00300F74"/>
    <w:rsid w:val="003040C4"/>
    <w:rsid w:val="00314F9B"/>
    <w:rsid w:val="00316488"/>
    <w:rsid w:val="003206CD"/>
    <w:rsid w:val="00323801"/>
    <w:rsid w:val="003306C4"/>
    <w:rsid w:val="00335055"/>
    <w:rsid w:val="003508DE"/>
    <w:rsid w:val="00365B35"/>
    <w:rsid w:val="00371C49"/>
    <w:rsid w:val="00380419"/>
    <w:rsid w:val="00386369"/>
    <w:rsid w:val="003879BD"/>
    <w:rsid w:val="003A3115"/>
    <w:rsid w:val="003B695C"/>
    <w:rsid w:val="003C4FC1"/>
    <w:rsid w:val="003C5A19"/>
    <w:rsid w:val="003D3AD3"/>
    <w:rsid w:val="003E0B76"/>
    <w:rsid w:val="003F3362"/>
    <w:rsid w:val="003F6457"/>
    <w:rsid w:val="00401056"/>
    <w:rsid w:val="00404FE5"/>
    <w:rsid w:val="00412556"/>
    <w:rsid w:val="004218C7"/>
    <w:rsid w:val="0047736D"/>
    <w:rsid w:val="00491E91"/>
    <w:rsid w:val="004D1FEC"/>
    <w:rsid w:val="004D3E42"/>
    <w:rsid w:val="004E120C"/>
    <w:rsid w:val="004F5242"/>
    <w:rsid w:val="004F6C3E"/>
    <w:rsid w:val="00502D4C"/>
    <w:rsid w:val="0051401D"/>
    <w:rsid w:val="0052040E"/>
    <w:rsid w:val="00521CE0"/>
    <w:rsid w:val="005333ED"/>
    <w:rsid w:val="00543282"/>
    <w:rsid w:val="005437E4"/>
    <w:rsid w:val="005561B0"/>
    <w:rsid w:val="005729B3"/>
    <w:rsid w:val="005758F0"/>
    <w:rsid w:val="005A33E9"/>
    <w:rsid w:val="005B6FCA"/>
    <w:rsid w:val="005D4A86"/>
    <w:rsid w:val="005D710B"/>
    <w:rsid w:val="005D74D0"/>
    <w:rsid w:val="005F21C7"/>
    <w:rsid w:val="005F4659"/>
    <w:rsid w:val="0060329E"/>
    <w:rsid w:val="0062383C"/>
    <w:rsid w:val="0063226B"/>
    <w:rsid w:val="00640E68"/>
    <w:rsid w:val="006534D9"/>
    <w:rsid w:val="00656CDE"/>
    <w:rsid w:val="00662AA1"/>
    <w:rsid w:val="00663238"/>
    <w:rsid w:val="00666F99"/>
    <w:rsid w:val="00667D37"/>
    <w:rsid w:val="00667F18"/>
    <w:rsid w:val="00676B64"/>
    <w:rsid w:val="006775CA"/>
    <w:rsid w:val="006821EF"/>
    <w:rsid w:val="006A40A8"/>
    <w:rsid w:val="006A5703"/>
    <w:rsid w:val="006D2398"/>
    <w:rsid w:val="006D7037"/>
    <w:rsid w:val="006E16FB"/>
    <w:rsid w:val="006E5B1C"/>
    <w:rsid w:val="00727AC2"/>
    <w:rsid w:val="00731583"/>
    <w:rsid w:val="00741516"/>
    <w:rsid w:val="0075185B"/>
    <w:rsid w:val="00751892"/>
    <w:rsid w:val="007631A6"/>
    <w:rsid w:val="00786DD9"/>
    <w:rsid w:val="007A4CDE"/>
    <w:rsid w:val="007A6A49"/>
    <w:rsid w:val="007B2099"/>
    <w:rsid w:val="007B6603"/>
    <w:rsid w:val="007B6A15"/>
    <w:rsid w:val="007B6B79"/>
    <w:rsid w:val="007D077C"/>
    <w:rsid w:val="007D48EF"/>
    <w:rsid w:val="007F3452"/>
    <w:rsid w:val="007F6AE5"/>
    <w:rsid w:val="00815F84"/>
    <w:rsid w:val="00816B3A"/>
    <w:rsid w:val="008306F7"/>
    <w:rsid w:val="00834ED3"/>
    <w:rsid w:val="008468D1"/>
    <w:rsid w:val="008479FF"/>
    <w:rsid w:val="00850298"/>
    <w:rsid w:val="008850F8"/>
    <w:rsid w:val="00895839"/>
    <w:rsid w:val="008D646E"/>
    <w:rsid w:val="008F61F3"/>
    <w:rsid w:val="00900012"/>
    <w:rsid w:val="00904102"/>
    <w:rsid w:val="00912D38"/>
    <w:rsid w:val="00915CF2"/>
    <w:rsid w:val="00921405"/>
    <w:rsid w:val="00941275"/>
    <w:rsid w:val="009633F5"/>
    <w:rsid w:val="0097239F"/>
    <w:rsid w:val="00976110"/>
    <w:rsid w:val="009814D1"/>
    <w:rsid w:val="00990E09"/>
    <w:rsid w:val="00993E70"/>
    <w:rsid w:val="009A6B0D"/>
    <w:rsid w:val="009A7E2F"/>
    <w:rsid w:val="009B2C2F"/>
    <w:rsid w:val="009B3D8E"/>
    <w:rsid w:val="009D3348"/>
    <w:rsid w:val="009E07C5"/>
    <w:rsid w:val="009E1318"/>
    <w:rsid w:val="009F09D8"/>
    <w:rsid w:val="009F1852"/>
    <w:rsid w:val="00A042D1"/>
    <w:rsid w:val="00A130DC"/>
    <w:rsid w:val="00A26D71"/>
    <w:rsid w:val="00A40602"/>
    <w:rsid w:val="00A50E77"/>
    <w:rsid w:val="00A53C81"/>
    <w:rsid w:val="00A65157"/>
    <w:rsid w:val="00A65552"/>
    <w:rsid w:val="00A73ABE"/>
    <w:rsid w:val="00AA3C16"/>
    <w:rsid w:val="00AB36BC"/>
    <w:rsid w:val="00AB70DC"/>
    <w:rsid w:val="00AC1308"/>
    <w:rsid w:val="00AE051E"/>
    <w:rsid w:val="00AF2139"/>
    <w:rsid w:val="00AF28FE"/>
    <w:rsid w:val="00AF60FC"/>
    <w:rsid w:val="00B05797"/>
    <w:rsid w:val="00B1690A"/>
    <w:rsid w:val="00B16CE0"/>
    <w:rsid w:val="00B22E7E"/>
    <w:rsid w:val="00B35652"/>
    <w:rsid w:val="00B431BD"/>
    <w:rsid w:val="00B4431C"/>
    <w:rsid w:val="00B54FA0"/>
    <w:rsid w:val="00B61510"/>
    <w:rsid w:val="00B77286"/>
    <w:rsid w:val="00BA5183"/>
    <w:rsid w:val="00BB24D5"/>
    <w:rsid w:val="00BE03ED"/>
    <w:rsid w:val="00BF62C3"/>
    <w:rsid w:val="00C0500E"/>
    <w:rsid w:val="00C146B4"/>
    <w:rsid w:val="00C31621"/>
    <w:rsid w:val="00C46A32"/>
    <w:rsid w:val="00C53D3E"/>
    <w:rsid w:val="00C729C0"/>
    <w:rsid w:val="00C84FBE"/>
    <w:rsid w:val="00C93C5D"/>
    <w:rsid w:val="00CA2F31"/>
    <w:rsid w:val="00CB1673"/>
    <w:rsid w:val="00CC51FB"/>
    <w:rsid w:val="00CD2F0A"/>
    <w:rsid w:val="00CE2206"/>
    <w:rsid w:val="00CE69CB"/>
    <w:rsid w:val="00CF6AF1"/>
    <w:rsid w:val="00D00775"/>
    <w:rsid w:val="00D0203B"/>
    <w:rsid w:val="00D02CA4"/>
    <w:rsid w:val="00D2373D"/>
    <w:rsid w:val="00D40D7E"/>
    <w:rsid w:val="00D50209"/>
    <w:rsid w:val="00D50C6C"/>
    <w:rsid w:val="00D53FB0"/>
    <w:rsid w:val="00D71394"/>
    <w:rsid w:val="00D804BA"/>
    <w:rsid w:val="00D80C2F"/>
    <w:rsid w:val="00D91250"/>
    <w:rsid w:val="00D91CFC"/>
    <w:rsid w:val="00D91F4C"/>
    <w:rsid w:val="00D95B3A"/>
    <w:rsid w:val="00DA6BF2"/>
    <w:rsid w:val="00DB53B4"/>
    <w:rsid w:val="00DC29F7"/>
    <w:rsid w:val="00DE1B96"/>
    <w:rsid w:val="00DE649C"/>
    <w:rsid w:val="00DF1390"/>
    <w:rsid w:val="00E0617A"/>
    <w:rsid w:val="00E11644"/>
    <w:rsid w:val="00E2687C"/>
    <w:rsid w:val="00E26FDE"/>
    <w:rsid w:val="00E411E7"/>
    <w:rsid w:val="00E4257A"/>
    <w:rsid w:val="00E6233D"/>
    <w:rsid w:val="00E667AC"/>
    <w:rsid w:val="00E71A4C"/>
    <w:rsid w:val="00E72827"/>
    <w:rsid w:val="00E72D30"/>
    <w:rsid w:val="00E72F3E"/>
    <w:rsid w:val="00E7311F"/>
    <w:rsid w:val="00E76E87"/>
    <w:rsid w:val="00E83E9A"/>
    <w:rsid w:val="00E86E33"/>
    <w:rsid w:val="00EC0AD7"/>
    <w:rsid w:val="00EC0CE1"/>
    <w:rsid w:val="00EC5540"/>
    <w:rsid w:val="00ED2CBA"/>
    <w:rsid w:val="00EE0349"/>
    <w:rsid w:val="00EF73E0"/>
    <w:rsid w:val="00F01442"/>
    <w:rsid w:val="00F2326B"/>
    <w:rsid w:val="00F248A7"/>
    <w:rsid w:val="00F40FB7"/>
    <w:rsid w:val="00F517C0"/>
    <w:rsid w:val="00F611B2"/>
    <w:rsid w:val="00F62BB3"/>
    <w:rsid w:val="00F72918"/>
    <w:rsid w:val="00F81558"/>
    <w:rsid w:val="00F91234"/>
    <w:rsid w:val="00FB685E"/>
    <w:rsid w:val="00FE04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2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9B2C2F"/>
    <w:rPr>
      <w:rFonts w:cs="Calibri"/>
      <w:sz w:val="22"/>
      <w:szCs w:val="22"/>
      <w:lang w:val="ru-RU" w:eastAsia="en-US" w:bidi="ar-SA"/>
    </w:rPr>
  </w:style>
  <w:style w:type="paragraph" w:styleId="NoSpacing">
    <w:name w:val="No Spacing"/>
    <w:link w:val="NoSpacingChar"/>
    <w:uiPriority w:val="99"/>
    <w:qFormat/>
    <w:rsid w:val="009B2C2F"/>
    <w:rPr>
      <w:rFonts w:cs="Calibri"/>
      <w:lang w:eastAsia="en-US"/>
    </w:rPr>
  </w:style>
  <w:style w:type="character" w:styleId="Hyperlink">
    <w:name w:val="Hyperlink"/>
    <w:basedOn w:val="DefaultParagraphFont"/>
    <w:uiPriority w:val="99"/>
    <w:semiHidden/>
    <w:rsid w:val="00AB36BC"/>
    <w:rPr>
      <w:rFonts w:cs="Times New Roman"/>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Header">
    <w:name w:val="header"/>
    <w:basedOn w:val="Normal"/>
    <w:link w:val="HeaderChar"/>
    <w:uiPriority w:val="99"/>
    <w:rsid w:val="0047736D"/>
    <w:pPr>
      <w:tabs>
        <w:tab w:val="center" w:pos="4677"/>
        <w:tab w:val="right" w:pos="9355"/>
      </w:tabs>
    </w:pPr>
  </w:style>
  <w:style w:type="character" w:customStyle="1" w:styleId="HeaderChar">
    <w:name w:val="Header Char"/>
    <w:basedOn w:val="DefaultParagraphFont"/>
    <w:link w:val="Header"/>
    <w:uiPriority w:val="99"/>
    <w:locked/>
    <w:rsid w:val="0047736D"/>
    <w:rPr>
      <w:rFonts w:ascii="Times New Roman" w:hAnsi="Times New Roman" w:cs="Times New Roman"/>
      <w:sz w:val="24"/>
      <w:szCs w:val="24"/>
      <w:lang w:eastAsia="ru-RU"/>
    </w:rPr>
  </w:style>
  <w:style w:type="paragraph" w:styleId="Footer">
    <w:name w:val="footer"/>
    <w:basedOn w:val="Normal"/>
    <w:link w:val="FooterChar"/>
    <w:uiPriority w:val="99"/>
    <w:rsid w:val="0047736D"/>
    <w:pPr>
      <w:tabs>
        <w:tab w:val="center" w:pos="4677"/>
        <w:tab w:val="right" w:pos="9355"/>
      </w:tabs>
    </w:pPr>
  </w:style>
  <w:style w:type="character" w:customStyle="1" w:styleId="FooterChar">
    <w:name w:val="Footer Char"/>
    <w:basedOn w:val="DefaultParagraphFont"/>
    <w:link w:val="Footer"/>
    <w:uiPriority w:val="99"/>
    <w:locked/>
    <w:rsid w:val="0047736D"/>
    <w:rPr>
      <w:rFonts w:ascii="Times New Roman" w:hAnsi="Times New Roman" w:cs="Times New Roman"/>
      <w:sz w:val="24"/>
      <w:szCs w:val="24"/>
      <w:lang w:eastAsia="ru-RU"/>
    </w:rPr>
  </w:style>
  <w:style w:type="paragraph" w:styleId="ListParagraph">
    <w:name w:val="List Paragraph"/>
    <w:basedOn w:val="Normal"/>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character" w:customStyle="1" w:styleId="a">
    <w:name w:val="Без интервала Знак"/>
    <w:link w:val="a0"/>
    <w:uiPriority w:val="99"/>
    <w:locked/>
    <w:rsid w:val="005758F0"/>
    <w:rPr>
      <w:rFonts w:ascii="Times New Roman" w:hAnsi="Times New Roman"/>
      <w:sz w:val="22"/>
      <w:lang w:val="ru-RU" w:eastAsia="en-US"/>
    </w:rPr>
  </w:style>
  <w:style w:type="paragraph" w:customStyle="1" w:styleId="a0">
    <w:name w:val="Без интервала"/>
    <w:link w:val="a"/>
    <w:uiPriority w:val="99"/>
    <w:rsid w:val="005758F0"/>
    <w:rPr>
      <w:rFonts w:ascii="Times New Roman" w:hAnsi="Times New Roman" w:cs="Calibri"/>
      <w:lang w:eastAsia="en-US"/>
    </w:rPr>
  </w:style>
  <w:style w:type="character" w:styleId="PageNumber">
    <w:name w:val="page number"/>
    <w:basedOn w:val="DefaultParagraphFont"/>
    <w:uiPriority w:val="99"/>
    <w:rsid w:val="000F024D"/>
    <w:rPr>
      <w:rFonts w:cs="Times New Roman"/>
    </w:rPr>
  </w:style>
  <w:style w:type="paragraph" w:styleId="NormalWeb">
    <w:name w:val="Normal (Web)"/>
    <w:basedOn w:val="Normal"/>
    <w:uiPriority w:val="99"/>
    <w:rsid w:val="00895839"/>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772750565">
      <w:marLeft w:val="0"/>
      <w:marRight w:val="0"/>
      <w:marTop w:val="0"/>
      <w:marBottom w:val="0"/>
      <w:divBdr>
        <w:top w:val="none" w:sz="0" w:space="0" w:color="auto"/>
        <w:left w:val="none" w:sz="0" w:space="0" w:color="auto"/>
        <w:bottom w:val="none" w:sz="0" w:space="0" w:color="auto"/>
        <w:right w:val="none" w:sz="0" w:space="0" w:color="auto"/>
      </w:divBdr>
    </w:div>
    <w:div w:id="772750566">
      <w:marLeft w:val="0"/>
      <w:marRight w:val="0"/>
      <w:marTop w:val="0"/>
      <w:marBottom w:val="0"/>
      <w:divBdr>
        <w:top w:val="none" w:sz="0" w:space="0" w:color="auto"/>
        <w:left w:val="none" w:sz="0" w:space="0" w:color="auto"/>
        <w:bottom w:val="none" w:sz="0" w:space="0" w:color="auto"/>
        <w:right w:val="none" w:sz="0" w:space="0" w:color="auto"/>
      </w:divBdr>
    </w:div>
    <w:div w:id="772750567">
      <w:marLeft w:val="0"/>
      <w:marRight w:val="0"/>
      <w:marTop w:val="0"/>
      <w:marBottom w:val="0"/>
      <w:divBdr>
        <w:top w:val="none" w:sz="0" w:space="0" w:color="auto"/>
        <w:left w:val="none" w:sz="0" w:space="0" w:color="auto"/>
        <w:bottom w:val="none" w:sz="0" w:space="0" w:color="auto"/>
        <w:right w:val="none" w:sz="0" w:space="0" w:color="auto"/>
      </w:divBdr>
    </w:div>
    <w:div w:id="772750568">
      <w:marLeft w:val="0"/>
      <w:marRight w:val="0"/>
      <w:marTop w:val="0"/>
      <w:marBottom w:val="0"/>
      <w:divBdr>
        <w:top w:val="none" w:sz="0" w:space="0" w:color="auto"/>
        <w:left w:val="none" w:sz="0" w:space="0" w:color="auto"/>
        <w:bottom w:val="none" w:sz="0" w:space="0" w:color="auto"/>
        <w:right w:val="none" w:sz="0" w:space="0" w:color="auto"/>
      </w:divBdr>
    </w:div>
    <w:div w:id="772750569">
      <w:marLeft w:val="0"/>
      <w:marRight w:val="0"/>
      <w:marTop w:val="0"/>
      <w:marBottom w:val="0"/>
      <w:divBdr>
        <w:top w:val="none" w:sz="0" w:space="0" w:color="auto"/>
        <w:left w:val="none" w:sz="0" w:space="0" w:color="auto"/>
        <w:bottom w:val="none" w:sz="0" w:space="0" w:color="auto"/>
        <w:right w:val="none" w:sz="0" w:space="0" w:color="auto"/>
      </w:divBdr>
    </w:div>
    <w:div w:id="772750570">
      <w:marLeft w:val="0"/>
      <w:marRight w:val="0"/>
      <w:marTop w:val="0"/>
      <w:marBottom w:val="0"/>
      <w:divBdr>
        <w:top w:val="none" w:sz="0" w:space="0" w:color="auto"/>
        <w:left w:val="none" w:sz="0" w:space="0" w:color="auto"/>
        <w:bottom w:val="none" w:sz="0" w:space="0" w:color="auto"/>
        <w:right w:val="none" w:sz="0" w:space="0" w:color="auto"/>
      </w:divBdr>
    </w:div>
    <w:div w:id="772750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1398</TotalTime>
  <Pages>17</Pages>
  <Words>5117</Words>
  <Characters>29171</Characters>
  <Application>Microsoft Office Outlook</Application>
  <DocSecurity>0</DocSecurity>
  <Lines>0</Lines>
  <Paragraphs>0</Paragraphs>
  <ScaleCrop>false</ScaleCrop>
  <Company>МО "Имангуловский сельский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м</cp:lastModifiedBy>
  <cp:revision>29</cp:revision>
  <cp:lastPrinted>2020-12-29T09:32:00Z</cp:lastPrinted>
  <dcterms:created xsi:type="dcterms:W3CDTF">2018-08-24T05:13:00Z</dcterms:created>
  <dcterms:modified xsi:type="dcterms:W3CDTF">2021-01-25T05:51:00Z</dcterms:modified>
</cp:coreProperties>
</file>