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017"/>
      </w:tblGrid>
      <w:tr w:rsidR="00DC4DFA" w:rsidTr="00857BB6">
        <w:trPr>
          <w:trHeight w:val="2875"/>
        </w:trPr>
        <w:tc>
          <w:tcPr>
            <w:tcW w:w="4465" w:type="dxa"/>
          </w:tcPr>
          <w:p w:rsidR="00DC4DFA" w:rsidRDefault="00625D29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DC4DFA">
              <w:rPr>
                <w:b/>
                <w:bCs/>
              </w:rPr>
              <w:t>ДМИНИСТРАЦИЯ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Калининский сельсовет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DC4DFA" w:rsidRDefault="00DC4DFA" w:rsidP="00857BB6">
            <w:pPr>
              <w:pStyle w:val="1"/>
              <w:rPr>
                <w:sz w:val="28"/>
              </w:rPr>
            </w:pPr>
          </w:p>
          <w:p w:rsidR="00DC4DFA" w:rsidRPr="00383D59" w:rsidRDefault="00DC4DFA" w:rsidP="00857BB6">
            <w:pPr>
              <w:pStyle w:val="1"/>
              <w:rPr>
                <w:sz w:val="28"/>
                <w:szCs w:val="28"/>
              </w:rPr>
            </w:pPr>
            <w:r w:rsidRPr="00383D59">
              <w:rPr>
                <w:sz w:val="28"/>
                <w:szCs w:val="28"/>
              </w:rPr>
              <w:t>ПОСТАНОВЛЕНИЕ</w:t>
            </w:r>
          </w:p>
          <w:p w:rsidR="00DC4DFA" w:rsidRPr="0013295D" w:rsidRDefault="00FF7EA2" w:rsidP="00857BB6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</w:t>
            </w:r>
            <w:r w:rsidR="00DC4DFA" w:rsidRPr="0013295D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u w:val="single"/>
              </w:rPr>
              <w:t xml:space="preserve">14.02.2017 </w:t>
            </w:r>
            <w:r w:rsidR="00DC4DFA" w:rsidRPr="0013295D">
              <w:rPr>
                <w:b w:val="0"/>
                <w:sz w:val="28"/>
                <w:szCs w:val="28"/>
              </w:rPr>
              <w:t xml:space="preserve"> №    </w:t>
            </w:r>
            <w:r>
              <w:rPr>
                <w:b w:val="0"/>
                <w:sz w:val="28"/>
                <w:szCs w:val="28"/>
                <w:u w:val="single"/>
              </w:rPr>
              <w:t>16</w:t>
            </w:r>
            <w:r w:rsidR="00DC4DFA" w:rsidRPr="00936549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DC4DFA" w:rsidRDefault="00DC4DFA" w:rsidP="00857BB6">
            <w:pPr>
              <w:jc w:val="center"/>
            </w:pPr>
            <w:r>
              <w:t>пос.Калинин</w:t>
            </w:r>
          </w:p>
          <w:p w:rsidR="00DC4DFA" w:rsidRDefault="0060482F" w:rsidP="00857BB6">
            <w:pPr>
              <w:ind w:firstLine="708"/>
            </w:pPr>
            <w:r w:rsidRPr="0060482F">
              <w:rPr>
                <w:sz w:val="20"/>
              </w:rPr>
              <w:pict>
                <v:line id="_x0000_s1029" style="position:absolute;left:0;text-align:left;flip:x;z-index:251663360" from="203.35pt,9.95pt" to="221.35pt,9.95pt"/>
              </w:pict>
            </w:r>
            <w:r w:rsidRPr="0060482F">
              <w:rPr>
                <w:sz w:val="20"/>
              </w:rPr>
              <w:pict>
                <v:line id="_x0000_s1026" style="position:absolute;left:0;text-align:left;z-index:251660288" from="-8.5pt,9.95pt" to="-8.5pt,27.95pt"/>
              </w:pict>
            </w:r>
            <w:r w:rsidRPr="0060482F">
              <w:rPr>
                <w:sz w:val="20"/>
              </w:rPr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5017" w:type="dxa"/>
          </w:tcPr>
          <w:p w:rsidR="00DC4DFA" w:rsidRDefault="00DC4DFA" w:rsidP="00857BB6">
            <w:pPr>
              <w:ind w:right="356"/>
              <w:jc w:val="both"/>
            </w:pPr>
            <w:r>
              <w:t xml:space="preserve">     </w:t>
            </w:r>
          </w:p>
          <w:p w:rsidR="00DC4DFA" w:rsidRDefault="00DC4DFA" w:rsidP="00857BB6">
            <w:pPr>
              <w:ind w:right="356"/>
              <w:jc w:val="both"/>
            </w:pPr>
          </w:p>
          <w:p w:rsidR="00DC4DFA" w:rsidRDefault="00DC4DFA" w:rsidP="00857BB6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DC4DFA" w:rsidRDefault="00DC4DFA" w:rsidP="00857BB6">
            <w:pPr>
              <w:ind w:right="356"/>
              <w:jc w:val="both"/>
            </w:pPr>
          </w:p>
          <w:p w:rsidR="00DC4DFA" w:rsidRDefault="0060482F" w:rsidP="00857BB6">
            <w:pPr>
              <w:jc w:val="both"/>
            </w:pPr>
            <w:r w:rsidRPr="0060482F">
              <w:rPr>
                <w:sz w:val="20"/>
              </w:rPr>
              <w:pict>
                <v:line id="_x0000_s1028" style="position:absolute;left:0;text-align:left;z-index:251662336" from="-1.9pt,90.45pt" to="-1.9pt,108.45pt"/>
              </w:pict>
            </w:r>
          </w:p>
        </w:tc>
      </w:tr>
      <w:tr w:rsidR="00DC4DFA" w:rsidRPr="00D86731" w:rsidTr="00857BB6">
        <w:trPr>
          <w:trHeight w:val="100"/>
        </w:trPr>
        <w:tc>
          <w:tcPr>
            <w:tcW w:w="4465" w:type="dxa"/>
            <w:hideMark/>
          </w:tcPr>
          <w:p w:rsidR="00DC4DFA" w:rsidRPr="00D14577" w:rsidRDefault="00DC4DFA" w:rsidP="00603DE4">
            <w:pPr>
              <w:tabs>
                <w:tab w:val="left" w:pos="0"/>
              </w:tabs>
              <w:jc w:val="both"/>
            </w:pPr>
            <w:r w:rsidRPr="00D14577">
              <w:t>«</w:t>
            </w:r>
            <w:r w:rsidR="00C55F29" w:rsidRPr="00D14577">
              <w:rPr>
                <w:szCs w:val="26"/>
              </w:rPr>
              <w:t xml:space="preserve">Об определении гарантирующей организации в сфере водоснабжения на территории муниципального образования </w:t>
            </w:r>
            <w:r w:rsidR="00603DE4">
              <w:rPr>
                <w:szCs w:val="26"/>
              </w:rPr>
              <w:t>Калининский сельсовет</w:t>
            </w:r>
            <w:r w:rsidRPr="00D14577">
              <w:t xml:space="preserve">» </w:t>
            </w:r>
          </w:p>
        </w:tc>
        <w:tc>
          <w:tcPr>
            <w:tcW w:w="5017" w:type="dxa"/>
          </w:tcPr>
          <w:p w:rsidR="00DC4DFA" w:rsidRPr="00D86731" w:rsidRDefault="00DC4DFA" w:rsidP="00857BB6">
            <w:pPr>
              <w:jc w:val="both"/>
              <w:rPr>
                <w:color w:val="FF0000"/>
                <w:u w:val="single"/>
              </w:rPr>
            </w:pPr>
          </w:p>
        </w:tc>
      </w:tr>
    </w:tbl>
    <w:p w:rsidR="00DC4DFA" w:rsidRPr="00D86731" w:rsidRDefault="00DC4DFA" w:rsidP="00DC4DFA">
      <w:pPr>
        <w:ind w:left="360"/>
        <w:jc w:val="center"/>
        <w:rPr>
          <w:b/>
          <w:color w:val="FF0000"/>
          <w:sz w:val="24"/>
          <w:szCs w:val="24"/>
        </w:rPr>
      </w:pPr>
    </w:p>
    <w:p w:rsidR="00D14577" w:rsidRDefault="00D14577" w:rsidP="009A600A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600A" w:rsidRDefault="009A600A" w:rsidP="009A600A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A600A">
        <w:rPr>
          <w:rFonts w:ascii="Times New Roman" w:hAnsi="Times New Roman"/>
          <w:sz w:val="28"/>
          <w:szCs w:val="28"/>
        </w:rPr>
        <w:t>В соответствии со статьей 14 Федерального закона от 06.10.2003 N 131-ФЗ "Об общих принципах организации местного самоуправления в Российской Федерации", статьей 12 Федерального закона от 07.12.2011 N 416-ФЗ "О водоснабжении и водоотведении", статьей 5 Устава муниципального образования Калининский сельсовет Ташлинского района Оренбургской области, с целью организации надежного и бесперебойного централизованного холодного</w:t>
      </w:r>
      <w:r>
        <w:t xml:space="preserve"> </w:t>
      </w:r>
      <w:r w:rsidRPr="00C55F29">
        <w:rPr>
          <w:rFonts w:ascii="Times New Roman" w:hAnsi="Times New Roman"/>
          <w:sz w:val="28"/>
          <w:szCs w:val="28"/>
        </w:rPr>
        <w:t>водоснабжения абонентов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Калининский сельсовет постановляет:</w:t>
      </w:r>
    </w:p>
    <w:p w:rsidR="009A600A" w:rsidRDefault="009A600A" w:rsidP="009A600A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Определить гарантирующими организациями и установить зоны их деятельности:</w:t>
      </w:r>
    </w:p>
    <w:p w:rsidR="009A600A" w:rsidRDefault="009A600A" w:rsidP="009A600A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577">
        <w:rPr>
          <w:rFonts w:ascii="Times New Roman" w:hAnsi="Times New Roman"/>
          <w:sz w:val="28"/>
          <w:szCs w:val="28"/>
        </w:rPr>
        <w:t xml:space="preserve">1.1. </w:t>
      </w:r>
      <w:r w:rsidR="00D14577" w:rsidRPr="00D14577">
        <w:rPr>
          <w:rFonts w:ascii="Times New Roman" w:hAnsi="Times New Roman"/>
          <w:sz w:val="28"/>
          <w:szCs w:val="28"/>
        </w:rPr>
        <w:t>ЗАО им.Калинина  наделено статусом гарантирующей организации в сфере централизованной системы холодного водоснабжения муниципального образования Калининский сельсовет с зоной деятельности – пос.Калинин</w:t>
      </w:r>
      <w:r w:rsidR="00D14577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области;</w:t>
      </w:r>
    </w:p>
    <w:p w:rsidR="00D14577" w:rsidRDefault="00D14577" w:rsidP="00D14577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D14577">
        <w:rPr>
          <w:rFonts w:ascii="Times New Roman" w:hAnsi="Times New Roman"/>
          <w:sz w:val="28"/>
          <w:szCs w:val="28"/>
        </w:rPr>
        <w:t>ЗАО им.Калинина  наделено статусом гарантирующей организации в сфере централизованной системы холодного водоснабжения муниципального образования Калининский сельсовет с зоной деятельности –с.К</w:t>
      </w:r>
      <w:r>
        <w:rPr>
          <w:rFonts w:ascii="Times New Roman" w:hAnsi="Times New Roman"/>
          <w:sz w:val="28"/>
          <w:szCs w:val="28"/>
        </w:rPr>
        <w:t>андалинцево Ташлинского района Оренбургской области;</w:t>
      </w:r>
    </w:p>
    <w:p w:rsidR="00D14577" w:rsidRPr="00D14577" w:rsidRDefault="00D14577" w:rsidP="009A600A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D14577">
        <w:rPr>
          <w:rFonts w:ascii="Times New Roman" w:hAnsi="Times New Roman"/>
          <w:sz w:val="28"/>
          <w:szCs w:val="28"/>
        </w:rPr>
        <w:t>ЗАО им.Калинина  наделено статусом гарантирующей организации в сфере централизованной системы холодного водоснабжения муниципального образования Калининский сельсовет с зоной деятельности –с.К</w:t>
      </w:r>
      <w:r>
        <w:rPr>
          <w:rFonts w:ascii="Times New Roman" w:hAnsi="Times New Roman"/>
          <w:sz w:val="28"/>
          <w:szCs w:val="28"/>
        </w:rPr>
        <w:t>оммуна Ташлинского района Оренбургской области;</w:t>
      </w:r>
    </w:p>
    <w:p w:rsidR="00D14577" w:rsidRDefault="00D14577" w:rsidP="00D14577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D14577">
        <w:rPr>
          <w:rFonts w:ascii="Times New Roman" w:hAnsi="Times New Roman"/>
          <w:sz w:val="28"/>
          <w:szCs w:val="28"/>
        </w:rPr>
        <w:t>ЗАО им.Калинина  наделено статусом гарантирующей организации в сфере централизованной системы холодного водоснабжения муниципального образования Калининский сельсовет с зоной деятельности –с.</w:t>
      </w:r>
      <w:r>
        <w:rPr>
          <w:rFonts w:ascii="Times New Roman" w:hAnsi="Times New Roman"/>
          <w:sz w:val="28"/>
          <w:szCs w:val="28"/>
        </w:rPr>
        <w:t>Прокуроновка Ташлинского района Оренбургской области.</w:t>
      </w:r>
    </w:p>
    <w:p w:rsidR="00D14577" w:rsidRDefault="00D14577" w:rsidP="00D14577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577">
        <w:rPr>
          <w:rFonts w:ascii="Times New Roman" w:hAnsi="Times New Roman"/>
          <w:sz w:val="28"/>
          <w:szCs w:val="28"/>
        </w:rPr>
        <w:lastRenderedPageBreak/>
        <w:t>2. Заместителю главы администрации сельсовета Остапенко Н.П. в течение трех дней со дня принятия настоящего Постановления направить</w:t>
      </w:r>
      <w:r>
        <w:rPr>
          <w:rFonts w:ascii="Times New Roman" w:hAnsi="Times New Roman"/>
          <w:sz w:val="28"/>
          <w:szCs w:val="28"/>
        </w:rPr>
        <w:t xml:space="preserve"> копию постановления организации ЗАО им.Калинина.</w:t>
      </w:r>
    </w:p>
    <w:p w:rsidR="00D14577" w:rsidRPr="00A06088" w:rsidRDefault="00D14577" w:rsidP="00D14577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06088">
        <w:rPr>
          <w:rFonts w:ascii="Times New Roman" w:hAnsi="Times New Roman"/>
          <w:sz w:val="28"/>
          <w:szCs w:val="28"/>
        </w:rPr>
        <w:t>. Настоящее постановление  вступает  в силу  после его официального обнародования и подлежит размещению на сайте администрации Ташлинского района в сети Интернет.</w:t>
      </w:r>
    </w:p>
    <w:p w:rsidR="00D14577" w:rsidRDefault="00D14577" w:rsidP="00D14577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A0608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14577" w:rsidRPr="00D14577" w:rsidRDefault="00D14577" w:rsidP="00D14577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A600A" w:rsidRPr="00735A2E" w:rsidRDefault="009A600A" w:rsidP="009A600A">
      <w:pPr>
        <w:jc w:val="both"/>
        <w:rPr>
          <w:sz w:val="24"/>
          <w:szCs w:val="24"/>
        </w:rPr>
      </w:pPr>
    </w:p>
    <w:p w:rsidR="009A600A" w:rsidRDefault="009A600A" w:rsidP="009A600A">
      <w:pPr>
        <w:ind w:firstLine="709"/>
        <w:jc w:val="both"/>
      </w:pPr>
    </w:p>
    <w:p w:rsidR="009A600A" w:rsidRDefault="009A600A" w:rsidP="009A600A">
      <w:pPr>
        <w:tabs>
          <w:tab w:val="left" w:pos="6020"/>
        </w:tabs>
        <w:jc w:val="both"/>
      </w:pPr>
      <w:r>
        <w:t xml:space="preserve">Глава администрации         </w:t>
      </w:r>
      <w:r>
        <w:tab/>
        <w:t xml:space="preserve">                     Ю.Н.Малашин</w:t>
      </w:r>
    </w:p>
    <w:p w:rsidR="009A600A" w:rsidRDefault="009A600A" w:rsidP="009A600A"/>
    <w:p w:rsidR="009A600A" w:rsidRDefault="009A600A" w:rsidP="009A600A"/>
    <w:p w:rsidR="009A600A" w:rsidRDefault="009A600A" w:rsidP="009A600A"/>
    <w:p w:rsidR="009A600A" w:rsidRPr="00C72BBF" w:rsidRDefault="009A600A" w:rsidP="009A600A">
      <w:pPr>
        <w:rPr>
          <w:sz w:val="24"/>
          <w:szCs w:val="24"/>
        </w:rPr>
      </w:pPr>
      <w:r w:rsidRPr="00C72B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администрации района</w:t>
      </w:r>
      <w:r w:rsidRPr="00C72BBF">
        <w:rPr>
          <w:sz w:val="24"/>
          <w:szCs w:val="24"/>
        </w:rPr>
        <w:t xml:space="preserve">, </w:t>
      </w:r>
      <w:r>
        <w:rPr>
          <w:sz w:val="24"/>
          <w:szCs w:val="24"/>
        </w:rPr>
        <w:t>ЗАО им.Калинина</w:t>
      </w:r>
      <w:r w:rsidRPr="00C72BBF">
        <w:rPr>
          <w:sz w:val="24"/>
          <w:szCs w:val="24"/>
        </w:rPr>
        <w:t>.</w:t>
      </w:r>
    </w:p>
    <w:p w:rsidR="009A600A" w:rsidRDefault="009A600A" w:rsidP="009A600A">
      <w:pPr>
        <w:spacing w:before="100" w:beforeAutospacing="1" w:after="100" w:afterAutospacing="1"/>
        <w:ind w:firstLine="708"/>
        <w:jc w:val="both"/>
        <w:rPr>
          <w:szCs w:val="26"/>
        </w:rPr>
      </w:pPr>
    </w:p>
    <w:p w:rsidR="009A600A" w:rsidRDefault="009A600A" w:rsidP="009A600A">
      <w:pPr>
        <w:spacing w:before="100" w:beforeAutospacing="1" w:after="100" w:afterAutospacing="1"/>
        <w:ind w:firstLine="708"/>
        <w:jc w:val="both"/>
        <w:rPr>
          <w:szCs w:val="26"/>
        </w:rPr>
      </w:pPr>
    </w:p>
    <w:p w:rsidR="009A600A" w:rsidRPr="00C55F29" w:rsidRDefault="009A600A" w:rsidP="009A600A">
      <w:pPr>
        <w:spacing w:before="100" w:beforeAutospacing="1" w:after="100" w:afterAutospacing="1"/>
        <w:ind w:firstLine="708"/>
        <w:jc w:val="both"/>
      </w:pPr>
    </w:p>
    <w:sectPr w:rsidR="009A600A" w:rsidRPr="00C55F29" w:rsidSect="00794315">
      <w:pgSz w:w="11906" w:h="16838"/>
      <w:pgMar w:top="1134" w:right="850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09EC"/>
    <w:multiLevelType w:val="hybridMultilevel"/>
    <w:tmpl w:val="4B0445D6"/>
    <w:lvl w:ilvl="0" w:tplc="186ADC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DC4DFA"/>
    <w:rsid w:val="0000397D"/>
    <w:rsid w:val="000F4B77"/>
    <w:rsid w:val="002A2AE5"/>
    <w:rsid w:val="002E2EE4"/>
    <w:rsid w:val="0034085A"/>
    <w:rsid w:val="0048745C"/>
    <w:rsid w:val="00491314"/>
    <w:rsid w:val="004979C7"/>
    <w:rsid w:val="004B3D3A"/>
    <w:rsid w:val="004F0659"/>
    <w:rsid w:val="0058144C"/>
    <w:rsid w:val="00586D61"/>
    <w:rsid w:val="005B1D43"/>
    <w:rsid w:val="00603DE4"/>
    <w:rsid w:val="0060482F"/>
    <w:rsid w:val="00610012"/>
    <w:rsid w:val="00625D29"/>
    <w:rsid w:val="00627007"/>
    <w:rsid w:val="00696CBD"/>
    <w:rsid w:val="006B05B7"/>
    <w:rsid w:val="006F2A3E"/>
    <w:rsid w:val="00794315"/>
    <w:rsid w:val="007A1873"/>
    <w:rsid w:val="00855086"/>
    <w:rsid w:val="00887C19"/>
    <w:rsid w:val="009176D5"/>
    <w:rsid w:val="009A600A"/>
    <w:rsid w:val="00AA47D6"/>
    <w:rsid w:val="00C07943"/>
    <w:rsid w:val="00C305D9"/>
    <w:rsid w:val="00C55F29"/>
    <w:rsid w:val="00CD066E"/>
    <w:rsid w:val="00D14577"/>
    <w:rsid w:val="00D86731"/>
    <w:rsid w:val="00DB09E1"/>
    <w:rsid w:val="00DC4DFA"/>
    <w:rsid w:val="00E24C94"/>
    <w:rsid w:val="00E428F6"/>
    <w:rsid w:val="00E572B3"/>
    <w:rsid w:val="00ED72D5"/>
    <w:rsid w:val="00EE0BB3"/>
    <w:rsid w:val="00FA1965"/>
    <w:rsid w:val="00FD21BD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C4DF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autoSpaceDE/>
      <w:autoSpaceDN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autoSpaceDE/>
      <w:autoSpaceDN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4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7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979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9A600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2017-02-14T10:47:00Z</cp:lastPrinted>
  <dcterms:created xsi:type="dcterms:W3CDTF">2016-07-18T11:36:00Z</dcterms:created>
  <dcterms:modified xsi:type="dcterms:W3CDTF">2017-03-09T05:22:00Z</dcterms:modified>
</cp:coreProperties>
</file>