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53" w:rsidRDefault="00CD4453" w:rsidP="00CD4453">
      <w:pPr>
        <w:tabs>
          <w:tab w:val="left" w:pos="1755"/>
        </w:tabs>
        <w:rPr>
          <w:b/>
          <w:sz w:val="28"/>
          <w:szCs w:val="28"/>
        </w:rPr>
      </w:pPr>
      <w:r>
        <w:rPr>
          <w:b/>
          <w:sz w:val="28"/>
          <w:szCs w:val="28"/>
        </w:rPr>
        <w:t xml:space="preserve">   СОВЕТ   ДЕПУТАТОВ</w:t>
      </w:r>
    </w:p>
    <w:p w:rsidR="00CD4453" w:rsidRDefault="00CD4453" w:rsidP="00CD4453">
      <w:pPr>
        <w:tabs>
          <w:tab w:val="left" w:pos="7905"/>
        </w:tabs>
        <w:rPr>
          <w:b/>
          <w:sz w:val="28"/>
          <w:szCs w:val="28"/>
        </w:rPr>
      </w:pPr>
      <w:r>
        <w:rPr>
          <w:b/>
          <w:sz w:val="28"/>
          <w:szCs w:val="28"/>
        </w:rPr>
        <w:t>муниципального образования</w:t>
      </w:r>
      <w:r>
        <w:rPr>
          <w:b/>
          <w:sz w:val="28"/>
          <w:szCs w:val="28"/>
        </w:rPr>
        <w:tab/>
      </w:r>
    </w:p>
    <w:p w:rsidR="00CD4453" w:rsidRDefault="00CD4453" w:rsidP="00CD4453">
      <w:pPr>
        <w:rPr>
          <w:b/>
          <w:sz w:val="28"/>
          <w:szCs w:val="28"/>
        </w:rPr>
      </w:pPr>
      <w:r>
        <w:rPr>
          <w:b/>
          <w:sz w:val="28"/>
          <w:szCs w:val="28"/>
        </w:rPr>
        <w:t xml:space="preserve">      Калининский сельсовет</w:t>
      </w:r>
    </w:p>
    <w:p w:rsidR="00CD4453" w:rsidRDefault="00CD4453" w:rsidP="00CD4453">
      <w:pPr>
        <w:rPr>
          <w:b/>
          <w:sz w:val="28"/>
          <w:szCs w:val="28"/>
        </w:rPr>
      </w:pPr>
      <w:r>
        <w:rPr>
          <w:b/>
          <w:sz w:val="28"/>
          <w:szCs w:val="28"/>
        </w:rPr>
        <w:t xml:space="preserve">       Ташлинского района </w:t>
      </w:r>
    </w:p>
    <w:p w:rsidR="00CD4453" w:rsidRDefault="00CD4453" w:rsidP="00CD4453">
      <w:pPr>
        <w:rPr>
          <w:b/>
          <w:sz w:val="28"/>
          <w:szCs w:val="28"/>
        </w:rPr>
      </w:pPr>
      <w:r>
        <w:rPr>
          <w:b/>
          <w:sz w:val="28"/>
          <w:szCs w:val="28"/>
        </w:rPr>
        <w:t xml:space="preserve">      Оренбургской области</w:t>
      </w:r>
    </w:p>
    <w:p w:rsidR="00CD4453" w:rsidRDefault="00CD4453" w:rsidP="00CD4453">
      <w:pPr>
        <w:rPr>
          <w:sz w:val="28"/>
          <w:szCs w:val="28"/>
        </w:rPr>
      </w:pPr>
      <w:r>
        <w:rPr>
          <w:sz w:val="28"/>
          <w:szCs w:val="28"/>
        </w:rPr>
        <w:t xml:space="preserve">            третий  созыв</w:t>
      </w:r>
    </w:p>
    <w:p w:rsidR="00CD4453" w:rsidRDefault="00CD4453" w:rsidP="00CD4453">
      <w:pPr>
        <w:rPr>
          <w:b/>
          <w:sz w:val="28"/>
          <w:szCs w:val="28"/>
        </w:rPr>
      </w:pPr>
      <w:r>
        <w:rPr>
          <w:b/>
          <w:sz w:val="28"/>
          <w:szCs w:val="28"/>
        </w:rPr>
        <w:t xml:space="preserve">           Р Е Ш Е Н И Е</w:t>
      </w:r>
    </w:p>
    <w:p w:rsidR="00CD4453" w:rsidRDefault="00CD4453" w:rsidP="00CD4453">
      <w:pPr>
        <w:rPr>
          <w:sz w:val="28"/>
          <w:szCs w:val="28"/>
          <w:u w:val="single"/>
        </w:rPr>
      </w:pPr>
      <w:r>
        <w:rPr>
          <w:sz w:val="28"/>
          <w:szCs w:val="28"/>
        </w:rPr>
        <w:t xml:space="preserve">        </w:t>
      </w:r>
      <w:r w:rsidR="00CC3329">
        <w:rPr>
          <w:sz w:val="28"/>
          <w:szCs w:val="28"/>
          <w:u w:val="single"/>
        </w:rPr>
        <w:t>28.03.2016</w:t>
      </w:r>
      <w:r>
        <w:rPr>
          <w:sz w:val="28"/>
          <w:szCs w:val="28"/>
        </w:rPr>
        <w:t xml:space="preserve">  №  </w:t>
      </w:r>
      <w:r w:rsidR="00B84ED7" w:rsidRPr="00B84ED7">
        <w:rPr>
          <w:sz w:val="28"/>
          <w:szCs w:val="28"/>
          <w:u w:val="single"/>
        </w:rPr>
        <w:t>5/</w:t>
      </w:r>
      <w:r w:rsidR="00CC3329" w:rsidRPr="00CC3329">
        <w:rPr>
          <w:sz w:val="28"/>
          <w:szCs w:val="28"/>
          <w:u w:val="single"/>
        </w:rPr>
        <w:t>20</w:t>
      </w:r>
      <w:r>
        <w:rPr>
          <w:sz w:val="28"/>
          <w:szCs w:val="28"/>
          <w:u w:val="single"/>
        </w:rPr>
        <w:t>-рс</w:t>
      </w:r>
    </w:p>
    <w:p w:rsidR="00CD4453" w:rsidRDefault="00044974" w:rsidP="00CD4453">
      <w:pPr>
        <w:rPr>
          <w:sz w:val="28"/>
          <w:szCs w:val="28"/>
        </w:rPr>
      </w:pPr>
      <w:r w:rsidRPr="00044974">
        <w:pict>
          <v:line id="_x0000_s1027" style="position:absolute;z-index:251660288" from="329.7pt,15.5pt" to="329.7pt,37.1pt"/>
        </w:pict>
      </w:r>
      <w:r w:rsidRPr="00044974">
        <w:pict>
          <v:line id="_x0000_s1026" style="position:absolute;z-index:251661312" from="308.1pt,15.5pt" to="329.7pt,15.5pt"/>
        </w:pict>
      </w:r>
      <w:r w:rsidRPr="00044974">
        <w:pict>
          <v:line id="_x0000_s1028" style="position:absolute;z-index:251662336" from="0,15.5pt" to="0,37.1pt"/>
        </w:pict>
      </w:r>
      <w:r w:rsidRPr="00044974">
        <w:pict>
          <v:line id="_x0000_s1029" style="position:absolute;z-index:251663360" from="0,15.5pt" to="21.6pt,15.5pt"/>
        </w:pict>
      </w:r>
      <w:r w:rsidR="00CD4453">
        <w:rPr>
          <w:b/>
          <w:sz w:val="28"/>
          <w:szCs w:val="28"/>
        </w:rPr>
        <w:t xml:space="preserve">              </w:t>
      </w:r>
      <w:r w:rsidR="00CD4453">
        <w:rPr>
          <w:sz w:val="28"/>
          <w:szCs w:val="28"/>
        </w:rPr>
        <w:t xml:space="preserve">  пос.Калинин</w:t>
      </w:r>
    </w:p>
    <w:p w:rsidR="00CD4453" w:rsidRDefault="00CD4453" w:rsidP="00F52BC9">
      <w:pPr>
        <w:pStyle w:val="ConsPlusTitle"/>
        <w:ind w:right="2834"/>
        <w:jc w:val="both"/>
        <w:rPr>
          <w:sz w:val="28"/>
          <w:szCs w:val="28"/>
        </w:rPr>
      </w:pPr>
      <w:r>
        <w:rPr>
          <w:sz w:val="28"/>
          <w:szCs w:val="28"/>
        </w:rPr>
        <w:t xml:space="preserve">   «</w:t>
      </w:r>
      <w:r w:rsidRPr="00236E55">
        <w:rPr>
          <w:b w:val="0"/>
          <w:sz w:val="28"/>
          <w:szCs w:val="28"/>
        </w:rPr>
        <w:t>Об утверждении порядка расчета предельных величин</w:t>
      </w:r>
      <w:r>
        <w:rPr>
          <w:b w:val="0"/>
          <w:sz w:val="28"/>
          <w:szCs w:val="28"/>
        </w:rPr>
        <w:t xml:space="preserve"> </w:t>
      </w:r>
      <w:r w:rsidRPr="00236E55">
        <w:rPr>
          <w:b w:val="0"/>
          <w:sz w:val="28"/>
          <w:szCs w:val="28"/>
        </w:rPr>
        <w:t>ежемесячного дохода и стоимости имущества, находящегося</w:t>
      </w:r>
      <w:r>
        <w:rPr>
          <w:b w:val="0"/>
          <w:sz w:val="28"/>
          <w:szCs w:val="28"/>
        </w:rPr>
        <w:t xml:space="preserve"> </w:t>
      </w:r>
      <w:r w:rsidRPr="00236E55">
        <w:rPr>
          <w:b w:val="0"/>
          <w:sz w:val="28"/>
          <w:szCs w:val="28"/>
        </w:rPr>
        <w:t>в собственности граждан и подлежащего налогообложению,</w:t>
      </w:r>
      <w:r>
        <w:rPr>
          <w:b w:val="0"/>
          <w:sz w:val="28"/>
          <w:szCs w:val="28"/>
        </w:rPr>
        <w:t xml:space="preserve"> в целях предоставления им жилых </w:t>
      </w:r>
      <w:r w:rsidRPr="00236E55">
        <w:rPr>
          <w:b w:val="0"/>
          <w:sz w:val="28"/>
          <w:szCs w:val="28"/>
        </w:rPr>
        <w:t>помещений муниципального</w:t>
      </w:r>
      <w:r>
        <w:rPr>
          <w:b w:val="0"/>
          <w:sz w:val="28"/>
          <w:szCs w:val="28"/>
        </w:rPr>
        <w:t xml:space="preserve"> жилищного фонда по договорам </w:t>
      </w:r>
      <w:r w:rsidRPr="00236E55">
        <w:rPr>
          <w:b w:val="0"/>
          <w:sz w:val="28"/>
          <w:szCs w:val="28"/>
        </w:rPr>
        <w:t>социального найма</w:t>
      </w:r>
      <w:r>
        <w:rPr>
          <w:sz w:val="28"/>
          <w:szCs w:val="28"/>
        </w:rPr>
        <w:t xml:space="preserve">»    </w:t>
      </w:r>
    </w:p>
    <w:p w:rsidR="00CD4453" w:rsidRDefault="00CD4453" w:rsidP="00CD4453"/>
    <w:p w:rsidR="00CD4453" w:rsidRDefault="00CD4453" w:rsidP="00CD4453"/>
    <w:p w:rsidR="006B3BFF" w:rsidRPr="00236E55" w:rsidRDefault="006B3BFF" w:rsidP="006B3BFF">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В соответствии со </w:t>
      </w:r>
      <w:hyperlink r:id="rId4" w:history="1">
        <w:r w:rsidRPr="00236E55">
          <w:rPr>
            <w:rFonts w:ascii="Times New Roman" w:hAnsi="Times New Roman" w:cs="Times New Roman"/>
            <w:i w:val="0"/>
            <w:color w:val="0000FF"/>
            <w:sz w:val="28"/>
            <w:szCs w:val="28"/>
          </w:rPr>
          <w:t>статьями 12</w:t>
        </w:r>
      </w:hyperlink>
      <w:r w:rsidRPr="00236E55">
        <w:rPr>
          <w:rFonts w:ascii="Times New Roman" w:hAnsi="Times New Roman" w:cs="Times New Roman"/>
          <w:i w:val="0"/>
          <w:sz w:val="28"/>
          <w:szCs w:val="28"/>
        </w:rPr>
        <w:t xml:space="preserve">, </w:t>
      </w:r>
      <w:hyperlink r:id="rId5" w:history="1">
        <w:r w:rsidRPr="00236E55">
          <w:rPr>
            <w:rFonts w:ascii="Times New Roman" w:hAnsi="Times New Roman" w:cs="Times New Roman"/>
            <w:i w:val="0"/>
            <w:color w:val="0000FF"/>
            <w:sz w:val="28"/>
            <w:szCs w:val="28"/>
          </w:rPr>
          <w:t>132</w:t>
        </w:r>
      </w:hyperlink>
      <w:r w:rsidRPr="00236E55">
        <w:rPr>
          <w:rFonts w:ascii="Times New Roman" w:hAnsi="Times New Roman" w:cs="Times New Roman"/>
          <w:i w:val="0"/>
          <w:sz w:val="28"/>
          <w:szCs w:val="28"/>
        </w:rPr>
        <w:t xml:space="preserve"> Конституции Российской Федерации, </w:t>
      </w:r>
      <w:hyperlink r:id="rId6" w:history="1">
        <w:r w:rsidRPr="00236E55">
          <w:rPr>
            <w:rFonts w:ascii="Times New Roman" w:hAnsi="Times New Roman" w:cs="Times New Roman"/>
            <w:i w:val="0"/>
            <w:color w:val="0000FF"/>
            <w:sz w:val="28"/>
            <w:szCs w:val="28"/>
          </w:rPr>
          <w:t>статьей 1</w:t>
        </w:r>
        <w:r>
          <w:rPr>
            <w:rFonts w:ascii="Times New Roman" w:hAnsi="Times New Roman" w:cs="Times New Roman"/>
            <w:i w:val="0"/>
            <w:color w:val="0000FF"/>
            <w:sz w:val="28"/>
            <w:szCs w:val="28"/>
          </w:rPr>
          <w:t>4</w:t>
        </w:r>
      </w:hyperlink>
      <w:r w:rsidRPr="00236E55">
        <w:rPr>
          <w:rFonts w:ascii="Times New Roman" w:hAnsi="Times New Roman" w:cs="Times New Roman"/>
          <w:i w:val="0"/>
          <w:sz w:val="28"/>
          <w:szCs w:val="28"/>
        </w:rPr>
        <w:t xml:space="preserve"> Федерального закона от 6 октября 2003 г. </w:t>
      </w:r>
      <w:r>
        <w:rPr>
          <w:rFonts w:ascii="Times New Roman" w:hAnsi="Times New Roman" w:cs="Times New Roman"/>
          <w:i w:val="0"/>
          <w:sz w:val="28"/>
          <w:szCs w:val="28"/>
        </w:rPr>
        <w:t>№</w:t>
      </w:r>
      <w:r w:rsidRPr="00236E55">
        <w:rPr>
          <w:rFonts w:ascii="Times New Roman" w:hAnsi="Times New Roman" w:cs="Times New Roman"/>
          <w:i w:val="0"/>
          <w:sz w:val="28"/>
          <w:szCs w:val="28"/>
        </w:rPr>
        <w:t xml:space="preserve">131-ФЗ </w:t>
      </w:r>
      <w:r>
        <w:rPr>
          <w:rFonts w:ascii="Times New Roman" w:hAnsi="Times New Roman" w:cs="Times New Roman"/>
          <w:i w:val="0"/>
          <w:sz w:val="28"/>
          <w:szCs w:val="28"/>
        </w:rPr>
        <w:t>«</w:t>
      </w:r>
      <w:r w:rsidRPr="00236E55">
        <w:rPr>
          <w:rFonts w:ascii="Times New Roman" w:hAnsi="Times New Roman" w:cs="Times New Roman"/>
          <w:i w:val="0"/>
          <w:sz w:val="28"/>
          <w:szCs w:val="28"/>
        </w:rPr>
        <w:t>Об общих принципах организации местного самоуправления в Российской Федерации</w:t>
      </w:r>
      <w:r>
        <w:rPr>
          <w:rFonts w:ascii="Times New Roman" w:hAnsi="Times New Roman" w:cs="Times New Roman"/>
          <w:i w:val="0"/>
          <w:sz w:val="28"/>
          <w:szCs w:val="28"/>
        </w:rPr>
        <w:t>»</w:t>
      </w:r>
      <w:r w:rsidRPr="00236E55">
        <w:rPr>
          <w:rFonts w:ascii="Times New Roman" w:hAnsi="Times New Roman" w:cs="Times New Roman"/>
          <w:i w:val="0"/>
          <w:sz w:val="28"/>
          <w:szCs w:val="28"/>
        </w:rPr>
        <w:t xml:space="preserve">, </w:t>
      </w:r>
      <w:hyperlink r:id="rId7" w:history="1">
        <w:r w:rsidRPr="00236E55">
          <w:rPr>
            <w:rFonts w:ascii="Times New Roman" w:eastAsia="Calibri" w:hAnsi="Times New Roman" w:cs="Times New Roman"/>
            <w:i w:val="0"/>
            <w:color w:val="0000FF"/>
            <w:sz w:val="28"/>
            <w:szCs w:val="28"/>
            <w:lang w:eastAsia="en-US"/>
          </w:rPr>
          <w:t>п. 2 ч. 1 ст. 14</w:t>
        </w:r>
      </w:hyperlink>
      <w:r w:rsidRPr="00236E55">
        <w:rPr>
          <w:rFonts w:ascii="Times New Roman" w:eastAsia="Calibri" w:hAnsi="Times New Roman" w:cs="Times New Roman"/>
          <w:i w:val="0"/>
          <w:sz w:val="28"/>
          <w:szCs w:val="28"/>
          <w:lang w:eastAsia="en-US"/>
        </w:rPr>
        <w:t xml:space="preserve">, </w:t>
      </w:r>
      <w:hyperlink r:id="rId8" w:history="1">
        <w:r w:rsidRPr="00236E55">
          <w:rPr>
            <w:rFonts w:ascii="Times New Roman" w:eastAsia="Calibri" w:hAnsi="Times New Roman" w:cs="Times New Roman"/>
            <w:i w:val="0"/>
            <w:color w:val="0000FF"/>
            <w:sz w:val="28"/>
            <w:szCs w:val="28"/>
            <w:lang w:eastAsia="en-US"/>
          </w:rPr>
          <w:t xml:space="preserve"> ч. 2 ст. 49</w:t>
        </w:r>
      </w:hyperlink>
      <w:r w:rsidRPr="00236E55">
        <w:rPr>
          <w:rFonts w:ascii="Times New Roman" w:eastAsia="Calibri" w:hAnsi="Times New Roman" w:cs="Times New Roman"/>
          <w:i w:val="0"/>
          <w:sz w:val="28"/>
          <w:szCs w:val="28"/>
          <w:lang w:eastAsia="en-US"/>
        </w:rPr>
        <w:t xml:space="preserve"> Жилищного кодекса Российской Федерации и в соответствии с   Законом Оренбургской области от 23.11.2005 </w:t>
      </w:r>
      <w:r>
        <w:rPr>
          <w:rFonts w:ascii="Times New Roman" w:eastAsia="Calibri" w:hAnsi="Times New Roman" w:cs="Times New Roman"/>
          <w:i w:val="0"/>
          <w:sz w:val="28"/>
          <w:szCs w:val="28"/>
          <w:lang w:eastAsia="en-US"/>
        </w:rPr>
        <w:t>№</w:t>
      </w:r>
      <w:r w:rsidRPr="00236E55">
        <w:rPr>
          <w:rFonts w:ascii="Times New Roman" w:eastAsia="Calibri" w:hAnsi="Times New Roman" w:cs="Times New Roman"/>
          <w:i w:val="0"/>
          <w:sz w:val="28"/>
          <w:szCs w:val="28"/>
          <w:lang w:eastAsia="en-US"/>
        </w:rPr>
        <w:t>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постановлением администрации Ташлинского района</w:t>
      </w:r>
      <w:r>
        <w:rPr>
          <w:rFonts w:ascii="Times New Roman" w:eastAsia="Calibri" w:hAnsi="Times New Roman" w:cs="Times New Roman"/>
          <w:i w:val="0"/>
          <w:sz w:val="28"/>
          <w:szCs w:val="28"/>
          <w:lang w:eastAsia="en-US"/>
        </w:rPr>
        <w:t xml:space="preserve"> от 16.12.2014г. №1071п</w:t>
      </w:r>
      <w:r w:rsidRPr="00236E55">
        <w:rPr>
          <w:rFonts w:ascii="Times New Roman" w:eastAsia="Calibri" w:hAnsi="Times New Roman" w:cs="Times New Roman"/>
          <w:i w:val="0"/>
          <w:sz w:val="28"/>
          <w:szCs w:val="28"/>
          <w:lang w:eastAsia="en-US"/>
        </w:rPr>
        <w:t xml:space="preserve"> «О средней стоимости 1 кв.м.</w:t>
      </w:r>
      <w:r>
        <w:rPr>
          <w:rFonts w:ascii="Times New Roman" w:eastAsia="Calibri" w:hAnsi="Times New Roman" w:cs="Times New Roman"/>
          <w:i w:val="0"/>
          <w:sz w:val="28"/>
          <w:szCs w:val="28"/>
          <w:lang w:eastAsia="en-US"/>
        </w:rPr>
        <w:t xml:space="preserve"> </w:t>
      </w:r>
      <w:r w:rsidRPr="00236E55">
        <w:rPr>
          <w:rFonts w:ascii="Times New Roman" w:eastAsia="Calibri" w:hAnsi="Times New Roman" w:cs="Times New Roman"/>
          <w:i w:val="0"/>
          <w:sz w:val="28"/>
          <w:szCs w:val="28"/>
          <w:lang w:eastAsia="en-US"/>
        </w:rPr>
        <w:t xml:space="preserve">жилья на первичном и вторичных рынках на территории Ташлинского района с </w:t>
      </w:r>
      <w:r w:rsidRPr="002B7F89">
        <w:rPr>
          <w:rFonts w:ascii="Times New Roman" w:eastAsia="Calibri" w:hAnsi="Times New Roman" w:cs="Times New Roman"/>
          <w:i w:val="0"/>
          <w:sz w:val="28"/>
          <w:szCs w:val="28"/>
          <w:lang w:eastAsia="en-US"/>
        </w:rPr>
        <w:t>01.01.2015г.»,</w:t>
      </w:r>
      <w:r w:rsidRPr="00236E55">
        <w:rPr>
          <w:rFonts w:ascii="Times New Roman" w:eastAsia="Calibri" w:hAnsi="Times New Roman" w:cs="Times New Roman"/>
          <w:i w:val="0"/>
          <w:sz w:val="28"/>
          <w:szCs w:val="28"/>
          <w:lang w:eastAsia="en-US"/>
        </w:rPr>
        <w:t xml:space="preserve">  Совет депутатов муниципального образования </w:t>
      </w:r>
      <w:r>
        <w:rPr>
          <w:rFonts w:ascii="Times New Roman" w:eastAsia="Calibri" w:hAnsi="Times New Roman" w:cs="Times New Roman"/>
          <w:i w:val="0"/>
          <w:sz w:val="28"/>
          <w:szCs w:val="28"/>
          <w:lang w:eastAsia="en-US"/>
        </w:rPr>
        <w:t>Калининский</w:t>
      </w:r>
      <w:r w:rsidRPr="00236E55">
        <w:rPr>
          <w:rFonts w:ascii="Times New Roman" w:eastAsia="Calibri" w:hAnsi="Times New Roman" w:cs="Times New Roman"/>
          <w:i w:val="0"/>
          <w:sz w:val="28"/>
          <w:szCs w:val="28"/>
          <w:lang w:eastAsia="en-US"/>
        </w:rPr>
        <w:t xml:space="preserve"> сельсовет Ташлинского района Оренбургской области</w:t>
      </w:r>
      <w:r w:rsidRPr="00236E55">
        <w:rPr>
          <w:rFonts w:ascii="Times New Roman" w:hAnsi="Times New Roman" w:cs="Times New Roman"/>
          <w:i w:val="0"/>
          <w:sz w:val="28"/>
          <w:szCs w:val="28"/>
        </w:rPr>
        <w:t xml:space="preserve"> </w:t>
      </w:r>
      <w:r w:rsidR="00F52BC9">
        <w:rPr>
          <w:rFonts w:ascii="Times New Roman" w:hAnsi="Times New Roman" w:cs="Times New Roman"/>
          <w:i w:val="0"/>
          <w:sz w:val="28"/>
          <w:szCs w:val="28"/>
        </w:rPr>
        <w:t xml:space="preserve"> </w:t>
      </w:r>
      <w:r w:rsidRPr="00236E55">
        <w:rPr>
          <w:rFonts w:ascii="Times New Roman" w:hAnsi="Times New Roman" w:cs="Times New Roman"/>
          <w:i w:val="0"/>
          <w:sz w:val="28"/>
          <w:szCs w:val="28"/>
        </w:rPr>
        <w:t>РЕШИЛ:</w:t>
      </w:r>
    </w:p>
    <w:p w:rsidR="006B3BFF" w:rsidRPr="00236E55" w:rsidRDefault="006B3BFF" w:rsidP="006B3BFF">
      <w:pPr>
        <w:pStyle w:val="ConsPlusNormal"/>
        <w:ind w:firstLine="540"/>
        <w:jc w:val="both"/>
        <w:rPr>
          <w:rFonts w:ascii="Times New Roman" w:hAnsi="Times New Roman" w:cs="Times New Roman"/>
          <w:i w:val="0"/>
          <w:sz w:val="28"/>
          <w:szCs w:val="28"/>
        </w:rPr>
      </w:pPr>
      <w:r w:rsidRPr="00236E55">
        <w:rPr>
          <w:rFonts w:ascii="Times New Roman" w:hAnsi="Times New Roman" w:cs="Times New Roman"/>
          <w:i w:val="0"/>
          <w:sz w:val="28"/>
          <w:szCs w:val="28"/>
        </w:rPr>
        <w:t xml:space="preserve">1. Утвердить </w:t>
      </w:r>
      <w:r>
        <w:rPr>
          <w:rFonts w:ascii="Times New Roman" w:hAnsi="Times New Roman" w:cs="Times New Roman"/>
          <w:i w:val="0"/>
          <w:sz w:val="28"/>
          <w:szCs w:val="28"/>
        </w:rPr>
        <w:t>«</w:t>
      </w:r>
      <w:hyperlink w:anchor="P43" w:history="1">
        <w:r w:rsidRPr="006B3BFF">
          <w:rPr>
            <w:rFonts w:ascii="Times New Roman" w:hAnsi="Times New Roman" w:cs="Times New Roman"/>
            <w:i w:val="0"/>
            <w:sz w:val="28"/>
            <w:szCs w:val="28"/>
          </w:rPr>
          <w:t>Порядок</w:t>
        </w:r>
      </w:hyperlink>
      <w:r w:rsidRPr="00236E55">
        <w:rPr>
          <w:rFonts w:ascii="Times New Roman" w:hAnsi="Times New Roman" w:cs="Times New Roman"/>
          <w:i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r>
        <w:rPr>
          <w:rFonts w:ascii="Times New Roman" w:hAnsi="Times New Roman" w:cs="Times New Roman"/>
          <w:i w:val="0"/>
          <w:sz w:val="28"/>
          <w:szCs w:val="28"/>
        </w:rPr>
        <w:t>» согласно приложению</w:t>
      </w:r>
      <w:r w:rsidRPr="00236E55">
        <w:rPr>
          <w:rFonts w:ascii="Times New Roman" w:hAnsi="Times New Roman" w:cs="Times New Roman"/>
          <w:i w:val="0"/>
          <w:sz w:val="28"/>
          <w:szCs w:val="28"/>
        </w:rPr>
        <w:t>.</w:t>
      </w:r>
    </w:p>
    <w:p w:rsidR="006B3BFF" w:rsidRPr="005F028A" w:rsidRDefault="006B3BFF" w:rsidP="006B3BFF">
      <w:pPr>
        <w:jc w:val="both"/>
        <w:rPr>
          <w:rFonts w:eastAsia="Calibri"/>
          <w:bCs/>
          <w:i/>
          <w:color w:val="FF0000"/>
          <w:sz w:val="28"/>
          <w:szCs w:val="28"/>
          <w:lang w:eastAsia="en-US"/>
        </w:rPr>
      </w:pPr>
      <w:r>
        <w:rPr>
          <w:i/>
          <w:sz w:val="28"/>
          <w:szCs w:val="28"/>
        </w:rPr>
        <w:t xml:space="preserve">       </w:t>
      </w:r>
      <w:r w:rsidRPr="00F52BC9">
        <w:rPr>
          <w:sz w:val="28"/>
          <w:szCs w:val="28"/>
        </w:rPr>
        <w:t>3.</w:t>
      </w:r>
      <w:r w:rsidRPr="008011A9">
        <w:rPr>
          <w:sz w:val="28"/>
          <w:szCs w:val="28"/>
        </w:rPr>
        <w:t xml:space="preserve"> Контроль за исполнением настоящего решения возложить на</w:t>
      </w:r>
      <w:r>
        <w:rPr>
          <w:sz w:val="28"/>
          <w:szCs w:val="28"/>
        </w:rPr>
        <w:t xml:space="preserve"> </w:t>
      </w:r>
      <w:r w:rsidR="00F52BC9">
        <w:rPr>
          <w:sz w:val="28"/>
          <w:szCs w:val="28"/>
        </w:rPr>
        <w:t>заместителя главы администрации сельсовета Остапенко Н.П.</w:t>
      </w:r>
    </w:p>
    <w:p w:rsidR="006B3BFF" w:rsidRPr="00236E55" w:rsidRDefault="006B3BFF" w:rsidP="006B3BFF">
      <w:pPr>
        <w:pStyle w:val="ConsPlusNormal"/>
        <w:ind w:firstLine="540"/>
        <w:jc w:val="both"/>
        <w:rPr>
          <w:rFonts w:ascii="Times New Roman" w:hAnsi="Times New Roman" w:cs="Times New Roman"/>
          <w:i w:val="0"/>
          <w:sz w:val="28"/>
          <w:szCs w:val="28"/>
        </w:rPr>
      </w:pPr>
      <w:r>
        <w:rPr>
          <w:rFonts w:ascii="Times New Roman" w:hAnsi="Times New Roman" w:cs="Times New Roman"/>
          <w:i w:val="0"/>
          <w:sz w:val="28"/>
          <w:szCs w:val="28"/>
        </w:rPr>
        <w:t>4</w:t>
      </w:r>
      <w:r w:rsidRPr="00236E55">
        <w:rPr>
          <w:rFonts w:ascii="Times New Roman" w:hAnsi="Times New Roman" w:cs="Times New Roman"/>
          <w:i w:val="0"/>
          <w:sz w:val="28"/>
          <w:szCs w:val="28"/>
        </w:rPr>
        <w:t xml:space="preserve">. Настоящее решение вступает в силу </w:t>
      </w:r>
      <w:r>
        <w:rPr>
          <w:rFonts w:ascii="Times New Roman" w:hAnsi="Times New Roman" w:cs="Times New Roman"/>
          <w:i w:val="0"/>
          <w:sz w:val="28"/>
          <w:szCs w:val="28"/>
        </w:rPr>
        <w:t xml:space="preserve">со дня обнародования и подлежит размещению </w:t>
      </w:r>
      <w:r w:rsidRPr="00236E55">
        <w:rPr>
          <w:rFonts w:ascii="Times New Roman" w:hAnsi="Times New Roman" w:cs="Times New Roman"/>
          <w:i w:val="0"/>
          <w:sz w:val="28"/>
        </w:rPr>
        <w:t xml:space="preserve">на официальном сайте администрации </w:t>
      </w:r>
      <w:r w:rsidR="00F52BC9">
        <w:rPr>
          <w:rFonts w:ascii="Times New Roman" w:hAnsi="Times New Roman" w:cs="Times New Roman"/>
          <w:i w:val="0"/>
          <w:sz w:val="28"/>
        </w:rPr>
        <w:t>муниципального образования</w:t>
      </w:r>
      <w:r w:rsidRPr="00236E55">
        <w:rPr>
          <w:rFonts w:ascii="Times New Roman" w:hAnsi="Times New Roman" w:cs="Times New Roman"/>
          <w:i w:val="0"/>
          <w:sz w:val="28"/>
        </w:rPr>
        <w:t xml:space="preserve"> Ташлинский район в сети Интернет</w:t>
      </w:r>
      <w:r w:rsidRPr="00236E55">
        <w:rPr>
          <w:rFonts w:ascii="Times New Roman" w:hAnsi="Times New Roman" w:cs="Times New Roman"/>
          <w:i w:val="0"/>
          <w:sz w:val="28"/>
          <w:szCs w:val="28"/>
        </w:rPr>
        <w:t>.</w:t>
      </w:r>
    </w:p>
    <w:p w:rsidR="006B3BFF" w:rsidRPr="00236E55" w:rsidRDefault="006B3BFF" w:rsidP="006B3BFF">
      <w:pPr>
        <w:pStyle w:val="ConsPlusNormal"/>
        <w:jc w:val="both"/>
        <w:rPr>
          <w:rFonts w:ascii="Times New Roman" w:hAnsi="Times New Roman" w:cs="Times New Roman"/>
          <w:i w:val="0"/>
          <w:sz w:val="28"/>
          <w:szCs w:val="28"/>
        </w:rPr>
      </w:pPr>
    </w:p>
    <w:p w:rsidR="006B3BFF" w:rsidRDefault="006B3BFF" w:rsidP="006B3BFF">
      <w:pPr>
        <w:ind w:right="458"/>
        <w:rPr>
          <w:sz w:val="28"/>
          <w:szCs w:val="28"/>
        </w:rPr>
      </w:pPr>
      <w:r>
        <w:rPr>
          <w:sz w:val="28"/>
          <w:szCs w:val="28"/>
        </w:rPr>
        <w:t>Глава муниципального образования</w:t>
      </w:r>
    </w:p>
    <w:p w:rsidR="00CD4453" w:rsidRDefault="006B3BFF" w:rsidP="006B3BFF">
      <w:pPr>
        <w:jc w:val="both"/>
        <w:rPr>
          <w:sz w:val="28"/>
          <w:szCs w:val="28"/>
        </w:rPr>
      </w:pPr>
      <w:r>
        <w:rPr>
          <w:sz w:val="28"/>
          <w:szCs w:val="28"/>
        </w:rPr>
        <w:t>И.о.Председателя  Совета депутатов                                             Ю.Н.Малашин</w:t>
      </w:r>
    </w:p>
    <w:p w:rsidR="006B3BFF" w:rsidRDefault="006B3BFF" w:rsidP="00CD4453">
      <w:pPr>
        <w:jc w:val="both"/>
        <w:rPr>
          <w:sz w:val="28"/>
          <w:szCs w:val="28"/>
        </w:rPr>
      </w:pPr>
    </w:p>
    <w:p w:rsidR="00CD4453" w:rsidRDefault="00CD4453" w:rsidP="00CD4453">
      <w:pPr>
        <w:jc w:val="both"/>
        <w:rPr>
          <w:sz w:val="28"/>
          <w:szCs w:val="28"/>
        </w:rPr>
      </w:pPr>
      <w:r>
        <w:rPr>
          <w:sz w:val="28"/>
          <w:szCs w:val="28"/>
        </w:rPr>
        <w:t>Разослано: администрации района, прокурору района, членам комиссии.</w:t>
      </w:r>
    </w:p>
    <w:p w:rsidR="00CD4453" w:rsidRDefault="00CD4453" w:rsidP="00CD4453">
      <w:pPr>
        <w:ind w:right="-5"/>
        <w:jc w:val="right"/>
        <w:rPr>
          <w:sz w:val="28"/>
          <w:szCs w:val="28"/>
        </w:rPr>
      </w:pPr>
      <w:r>
        <w:rPr>
          <w:sz w:val="28"/>
          <w:szCs w:val="28"/>
        </w:rPr>
        <w:lastRenderedPageBreak/>
        <w:t>Приложение</w:t>
      </w:r>
    </w:p>
    <w:p w:rsidR="00CD4453" w:rsidRDefault="00CD4453" w:rsidP="00CD4453">
      <w:pPr>
        <w:ind w:right="-81"/>
        <w:jc w:val="right"/>
        <w:rPr>
          <w:sz w:val="28"/>
          <w:szCs w:val="28"/>
        </w:rPr>
      </w:pPr>
      <w:r>
        <w:rPr>
          <w:sz w:val="28"/>
          <w:szCs w:val="28"/>
        </w:rPr>
        <w:t xml:space="preserve">                                                                               к решению Совета депутатов</w:t>
      </w:r>
    </w:p>
    <w:p w:rsidR="00CD4453" w:rsidRDefault="00CD4453" w:rsidP="00CD4453">
      <w:pPr>
        <w:tabs>
          <w:tab w:val="left" w:pos="5760"/>
        </w:tabs>
        <w:ind w:right="-81"/>
        <w:jc w:val="right"/>
        <w:rPr>
          <w:sz w:val="28"/>
          <w:szCs w:val="28"/>
        </w:rPr>
      </w:pPr>
      <w:r>
        <w:rPr>
          <w:sz w:val="28"/>
          <w:szCs w:val="28"/>
        </w:rPr>
        <w:t xml:space="preserve">                                                                               муниципального образования</w:t>
      </w:r>
    </w:p>
    <w:p w:rsidR="00CD4453" w:rsidRDefault="00CD4453" w:rsidP="00CD4453">
      <w:pPr>
        <w:tabs>
          <w:tab w:val="left" w:pos="5760"/>
        </w:tabs>
        <w:jc w:val="right"/>
        <w:rPr>
          <w:sz w:val="28"/>
          <w:szCs w:val="28"/>
        </w:rPr>
      </w:pPr>
      <w:r>
        <w:rPr>
          <w:sz w:val="28"/>
          <w:szCs w:val="28"/>
        </w:rPr>
        <w:t xml:space="preserve">                                 Калининский сельсовет</w:t>
      </w:r>
    </w:p>
    <w:p w:rsidR="00CC3329" w:rsidRDefault="00CD4453" w:rsidP="00CC3329">
      <w:pPr>
        <w:jc w:val="right"/>
        <w:rPr>
          <w:sz w:val="28"/>
          <w:szCs w:val="28"/>
          <w:u w:val="single"/>
        </w:rPr>
      </w:pPr>
      <w:r>
        <w:rPr>
          <w:sz w:val="28"/>
          <w:szCs w:val="28"/>
        </w:rPr>
        <w:t xml:space="preserve">                                                                               от </w:t>
      </w:r>
      <w:r w:rsidR="00CC3329">
        <w:rPr>
          <w:sz w:val="28"/>
          <w:szCs w:val="28"/>
          <w:u w:val="single"/>
        </w:rPr>
        <w:t>28.03.2016</w:t>
      </w:r>
      <w:r w:rsidR="00CC3329">
        <w:rPr>
          <w:sz w:val="28"/>
          <w:szCs w:val="28"/>
        </w:rPr>
        <w:t xml:space="preserve">  №  </w:t>
      </w:r>
      <w:r w:rsidR="00B84ED7" w:rsidRPr="00B84ED7">
        <w:rPr>
          <w:sz w:val="28"/>
          <w:szCs w:val="28"/>
          <w:u w:val="single"/>
        </w:rPr>
        <w:t>5/</w:t>
      </w:r>
      <w:r w:rsidR="00B84ED7" w:rsidRPr="00CC3329">
        <w:rPr>
          <w:sz w:val="28"/>
          <w:szCs w:val="28"/>
          <w:u w:val="single"/>
        </w:rPr>
        <w:t>20</w:t>
      </w:r>
      <w:r w:rsidR="00B84ED7">
        <w:rPr>
          <w:sz w:val="28"/>
          <w:szCs w:val="28"/>
          <w:u w:val="single"/>
        </w:rPr>
        <w:t>-рс</w:t>
      </w:r>
    </w:p>
    <w:p w:rsidR="00F52BC9" w:rsidRDefault="00F52BC9" w:rsidP="00CC3329">
      <w:pPr>
        <w:jc w:val="center"/>
      </w:pPr>
    </w:p>
    <w:p w:rsidR="00F52BC9" w:rsidRDefault="00F52BC9" w:rsidP="00F52BC9"/>
    <w:p w:rsidR="00F52BC9" w:rsidRDefault="00F52BC9" w:rsidP="00F52BC9"/>
    <w:p w:rsidR="00F52BC9" w:rsidRPr="00F52BC9" w:rsidRDefault="00F52BC9" w:rsidP="00F52BC9">
      <w:pPr>
        <w:pStyle w:val="ConsPlusTitle"/>
        <w:jc w:val="center"/>
        <w:rPr>
          <w:sz w:val="28"/>
          <w:szCs w:val="28"/>
        </w:rPr>
      </w:pPr>
      <w:r>
        <w:tab/>
      </w:r>
      <w:r w:rsidRPr="00F52BC9">
        <w:rPr>
          <w:sz w:val="28"/>
          <w:szCs w:val="28"/>
        </w:rPr>
        <w:t>Порядок</w:t>
      </w:r>
    </w:p>
    <w:p w:rsidR="00F52BC9" w:rsidRPr="00F52BC9" w:rsidRDefault="00F52BC9" w:rsidP="00F52BC9">
      <w:pPr>
        <w:pStyle w:val="ConsPlusTitle"/>
        <w:jc w:val="center"/>
        <w:rPr>
          <w:sz w:val="28"/>
          <w:szCs w:val="28"/>
        </w:rPr>
      </w:pPr>
      <w:r w:rsidRPr="00F52BC9">
        <w:rPr>
          <w:sz w:val="28"/>
          <w:szCs w:val="28"/>
        </w:rPr>
        <w:t>расчета предельных величин ежемесячного дохода</w:t>
      </w:r>
    </w:p>
    <w:p w:rsidR="00F52BC9" w:rsidRPr="00F52BC9" w:rsidRDefault="00F52BC9" w:rsidP="00F52BC9">
      <w:pPr>
        <w:pStyle w:val="ConsPlusTitle"/>
        <w:jc w:val="center"/>
        <w:rPr>
          <w:sz w:val="28"/>
          <w:szCs w:val="28"/>
        </w:rPr>
      </w:pPr>
      <w:r w:rsidRPr="00F52BC9">
        <w:rPr>
          <w:sz w:val="28"/>
          <w:szCs w:val="28"/>
        </w:rPr>
        <w:t>и стоимости имущества, находящегося в собственности граждан</w:t>
      </w:r>
    </w:p>
    <w:p w:rsidR="00F52BC9" w:rsidRPr="00F52BC9" w:rsidRDefault="00F52BC9" w:rsidP="00F52BC9">
      <w:pPr>
        <w:pStyle w:val="ConsPlusTitle"/>
        <w:jc w:val="center"/>
        <w:rPr>
          <w:sz w:val="28"/>
          <w:szCs w:val="28"/>
        </w:rPr>
      </w:pPr>
      <w:r w:rsidRPr="00F52BC9">
        <w:rPr>
          <w:sz w:val="28"/>
          <w:szCs w:val="28"/>
        </w:rPr>
        <w:t>и подлежащего налогообложению, в целях предоставления</w:t>
      </w:r>
    </w:p>
    <w:p w:rsidR="00F52BC9" w:rsidRPr="00F52BC9" w:rsidRDefault="00F52BC9" w:rsidP="00F52BC9">
      <w:pPr>
        <w:pStyle w:val="ConsPlusTitle"/>
        <w:jc w:val="center"/>
        <w:rPr>
          <w:sz w:val="28"/>
          <w:szCs w:val="28"/>
        </w:rPr>
      </w:pPr>
      <w:r w:rsidRPr="00F52BC9">
        <w:rPr>
          <w:sz w:val="28"/>
          <w:szCs w:val="28"/>
        </w:rPr>
        <w:t>им жилых помещений муниципального жилищного фонда</w:t>
      </w:r>
    </w:p>
    <w:p w:rsidR="00F52BC9" w:rsidRPr="00F52BC9" w:rsidRDefault="00F52BC9" w:rsidP="00F52BC9">
      <w:pPr>
        <w:pStyle w:val="ConsPlusTitle"/>
        <w:jc w:val="center"/>
        <w:rPr>
          <w:sz w:val="28"/>
          <w:szCs w:val="28"/>
        </w:rPr>
      </w:pPr>
      <w:r w:rsidRPr="00F52BC9">
        <w:rPr>
          <w:sz w:val="28"/>
          <w:szCs w:val="28"/>
        </w:rPr>
        <w:t>по договорам социального найма</w:t>
      </w:r>
    </w:p>
    <w:p w:rsidR="00F52BC9" w:rsidRPr="00F52BC9" w:rsidRDefault="00F52BC9" w:rsidP="00F52BC9">
      <w:pPr>
        <w:pStyle w:val="ConsPlusNormal"/>
        <w:jc w:val="both"/>
        <w:rPr>
          <w:rFonts w:ascii="Times New Roman" w:hAnsi="Times New Roman" w:cs="Times New Roman"/>
          <w:i w:val="0"/>
          <w:sz w:val="28"/>
          <w:szCs w:val="28"/>
        </w:rPr>
      </w:pP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Ташлинскому району (СЖ = НОП x РЦ).</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 xml:space="preserve">Средняя рыночная стоимость 1 кв. м, общей площади жилья по Ташлинскому району утверждается </w:t>
      </w:r>
      <w:r w:rsidRPr="00F52BC9">
        <w:rPr>
          <w:rFonts w:ascii="Times New Roman" w:eastAsia="Calibri" w:hAnsi="Times New Roman" w:cs="Times New Roman"/>
          <w:i w:val="0"/>
          <w:sz w:val="28"/>
          <w:szCs w:val="28"/>
          <w:lang w:eastAsia="en-US"/>
        </w:rPr>
        <w:t>постановлением администрации Ташлинского района</w:t>
      </w:r>
      <w:r w:rsidRPr="00F52BC9">
        <w:rPr>
          <w:rFonts w:ascii="Times New Roman" w:hAnsi="Times New Roman" w:cs="Times New Roman"/>
          <w:i w:val="0"/>
          <w:sz w:val="28"/>
          <w:szCs w:val="28"/>
        </w:rPr>
        <w:t>.</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Сумма собственных накоплений (СН) определяется по формуле:</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СН - (Д - 1,2 ПМ) x 120, где:</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СН - Сумма собственных накоплений;</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Д - Размер среднемесячного совокупного дохода, приходящегося на каждого члена семьи;</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1,2 - Коэффициент, обеспечивающий социально приемлемый уровень проживания;</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lastRenderedPageBreak/>
        <w:t>ПМ - Величина прожиточного минимума в Оренбургской области;</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120 - Среднее время ожидания (мес.) в очереди на получение жилого помещения.</w:t>
      </w:r>
    </w:p>
    <w:p w:rsidR="00F52BC9" w:rsidRPr="00F52BC9" w:rsidRDefault="00F52BC9" w:rsidP="00F52BC9">
      <w:pPr>
        <w:pStyle w:val="ConsPlusNormal"/>
        <w:ind w:firstLine="540"/>
        <w:jc w:val="both"/>
        <w:rPr>
          <w:rFonts w:ascii="Times New Roman" w:hAnsi="Times New Roman" w:cs="Times New Roman"/>
          <w:i w:val="0"/>
          <w:sz w:val="28"/>
          <w:szCs w:val="28"/>
        </w:rPr>
      </w:pPr>
      <w:r w:rsidRPr="00F52BC9">
        <w:rPr>
          <w:rFonts w:ascii="Times New Roman" w:hAnsi="Times New Roman" w:cs="Times New Roman"/>
          <w:i w:val="0"/>
          <w:sz w:val="28"/>
          <w:szCs w:val="28"/>
        </w:rPr>
        <w:t>В случае определения возможности приобретения недостающей общей площади жилого помещения в стоимости имущества (СИ) не учитывается стоимость находящегося в собственности жилого помещения.</w:t>
      </w:r>
    </w:p>
    <w:p w:rsidR="006F2A3E" w:rsidRPr="00F52BC9" w:rsidRDefault="006F2A3E" w:rsidP="00F52BC9">
      <w:pPr>
        <w:tabs>
          <w:tab w:val="left" w:pos="2070"/>
        </w:tabs>
        <w:rPr>
          <w:sz w:val="28"/>
          <w:szCs w:val="28"/>
        </w:rPr>
      </w:pPr>
    </w:p>
    <w:sectPr w:rsidR="006F2A3E" w:rsidRPr="00F52BC9" w:rsidSect="00F52BC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4453"/>
    <w:rsid w:val="0000397D"/>
    <w:rsid w:val="00044974"/>
    <w:rsid w:val="00252F35"/>
    <w:rsid w:val="002E2EE4"/>
    <w:rsid w:val="00491314"/>
    <w:rsid w:val="004F0659"/>
    <w:rsid w:val="0058144C"/>
    <w:rsid w:val="00586D61"/>
    <w:rsid w:val="005B1D43"/>
    <w:rsid w:val="005D46C8"/>
    <w:rsid w:val="00627007"/>
    <w:rsid w:val="006B3BFF"/>
    <w:rsid w:val="006F2A3E"/>
    <w:rsid w:val="007A1873"/>
    <w:rsid w:val="009176D5"/>
    <w:rsid w:val="009E51FE"/>
    <w:rsid w:val="00A85480"/>
    <w:rsid w:val="00B84ED7"/>
    <w:rsid w:val="00CC3329"/>
    <w:rsid w:val="00CD4453"/>
    <w:rsid w:val="00DB09E1"/>
    <w:rsid w:val="00E428F6"/>
    <w:rsid w:val="00E572B3"/>
    <w:rsid w:val="00F5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D4453"/>
    <w:pPr>
      <w:keepNext/>
      <w:keepLines/>
      <w:widowControl w:val="0"/>
      <w:snapToGrid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CD445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CD4453"/>
    <w:pPr>
      <w:widowControl w:val="0"/>
      <w:autoSpaceDE w:val="0"/>
      <w:autoSpaceDN w:val="0"/>
      <w:spacing w:after="0" w:line="240" w:lineRule="auto"/>
    </w:pPr>
    <w:rPr>
      <w:rFonts w:ascii="Calibri" w:eastAsia="Times New Roman" w:hAnsi="Calibri" w:cs="Calibri"/>
      <w:i/>
      <w:sz w:val="20"/>
      <w:szCs w:val="20"/>
      <w:lang w:eastAsia="ru-RU"/>
    </w:rPr>
  </w:style>
  <w:style w:type="paragraph" w:customStyle="1" w:styleId="ConsPlusTitle">
    <w:name w:val="ConsPlusTitle"/>
    <w:rsid w:val="00CD44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CD4453"/>
    <w:rPr>
      <w:color w:val="0000FF"/>
      <w:u w:val="single"/>
    </w:rPr>
  </w:style>
</w:styles>
</file>

<file path=word/webSettings.xml><?xml version="1.0" encoding="utf-8"?>
<w:webSettings xmlns:r="http://schemas.openxmlformats.org/officeDocument/2006/relationships" xmlns:w="http://schemas.openxmlformats.org/wordprocessingml/2006/main">
  <w:divs>
    <w:div w:id="14901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3F5I8wBL" TargetMode="External"/><Relationship Id="rId3" Type="http://schemas.openxmlformats.org/officeDocument/2006/relationships/webSettings" Target="webSettings.xml"/><Relationship Id="rId7" Type="http://schemas.openxmlformats.org/officeDocument/2006/relationships/hyperlink" Target="consultantplus://offline/ref=1256B4EB5FA9D2981A4923E783BE9A7292D3F6EF8AA363323F0B549EDDB19768DCB4D643FFD5F1F1I8w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F7018CFE6FADC7D3DD4C4FF85B97B6FF9642B8E42911B4DC5C8B819FA505E3787ACD349F1AAF03F60CI" TargetMode="External"/><Relationship Id="rId5" Type="http://schemas.openxmlformats.org/officeDocument/2006/relationships/hyperlink" Target="consultantplus://offline/ref=3EF7018CFE6FADC7D3DD4C4FF85B97B6FC9646B8ED7646B68D09858497F54DF3363FC0359A13FA0FI" TargetMode="External"/><Relationship Id="rId10" Type="http://schemas.openxmlformats.org/officeDocument/2006/relationships/theme" Target="theme/theme1.xml"/><Relationship Id="rId4" Type="http://schemas.openxmlformats.org/officeDocument/2006/relationships/hyperlink" Target="consultantplus://offline/ref=3EF7018CFE6FADC7D3DD4C4FF85B97B6FC9646B8ED7646B68D09858497F54DF3363FC0359F1EFA08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2016-03-25T07:12:00Z</cp:lastPrinted>
  <dcterms:created xsi:type="dcterms:W3CDTF">2016-03-16T07:02:00Z</dcterms:created>
  <dcterms:modified xsi:type="dcterms:W3CDTF">2016-04-01T06:09:00Z</dcterms:modified>
</cp:coreProperties>
</file>