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D6" w:rsidRDefault="00EA1CD6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A1CD6" w:rsidRDefault="00EA1CD6" w:rsidP="00EA1CD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A1CD6" w:rsidRDefault="00EA1CD6" w:rsidP="00EA1CD6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Pr="00AB47BA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6/</w:t>
      </w:r>
      <w:r w:rsidRPr="000C3277">
        <w:rPr>
          <w:sz w:val="28"/>
          <w:szCs w:val="28"/>
          <w:u w:val="single"/>
        </w:rPr>
        <w:t>35-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EA1CD6" w:rsidRPr="00CE3B9A" w:rsidRDefault="00317199" w:rsidP="00EA1CD6">
      <w:pPr>
        <w:pStyle w:val="21"/>
      </w:pPr>
      <w:r>
        <w:rPr>
          <w:noProof/>
        </w:rPr>
        <w:pict>
          <v:line id="_x0000_s1027" style="position:absolute;z-index:251661312" from="250.2pt,7.8pt" to="250.2pt,29.4pt"/>
        </w:pict>
      </w:r>
      <w:r>
        <w:rPr>
          <w:noProof/>
        </w:rPr>
        <w:pict>
          <v:line id="_x0000_s1026" style="position:absolute;z-index:251660288" from="228.6pt,7.8pt" to="250.2pt,7.8pt"/>
        </w:pict>
      </w:r>
      <w:r>
        <w:rPr>
          <w:noProof/>
        </w:rPr>
        <w:pict>
          <v:line id="_x0000_s1028" style="position:absolute;z-index:251662336" from="0,4.05pt" to="0,25.65pt"/>
        </w:pict>
      </w:r>
      <w:r>
        <w:rPr>
          <w:noProof/>
        </w:rPr>
        <w:pict>
          <v:line id="_x0000_s1029" style="position:absolute;z-index:251663360" from="0,4.05pt" to="21.6pt,4.05pt"/>
        </w:pict>
      </w:r>
    </w:p>
    <w:p w:rsidR="00EA1CD6" w:rsidRPr="00EA1CD6" w:rsidRDefault="00EA1CD6" w:rsidP="000C3277">
      <w:pPr>
        <w:ind w:left="142" w:right="4536"/>
        <w:jc w:val="both"/>
        <w:rPr>
          <w:color w:val="000000"/>
          <w:sz w:val="28"/>
          <w:szCs w:val="28"/>
        </w:rPr>
      </w:pPr>
      <w:r w:rsidRPr="00EA1CD6">
        <w:rPr>
          <w:sz w:val="28"/>
          <w:szCs w:val="28"/>
        </w:rPr>
        <w:t>«</w:t>
      </w:r>
      <w:r w:rsidR="000C3277">
        <w:rPr>
          <w:sz w:val="28"/>
        </w:rPr>
        <w:t xml:space="preserve">Об утверждении </w:t>
      </w:r>
      <w:proofErr w:type="gramStart"/>
      <w:r w:rsidR="000C3277">
        <w:rPr>
          <w:sz w:val="28"/>
        </w:rPr>
        <w:t>состава постоянных комиссий Совета депутатов Калининского сельсовета</w:t>
      </w:r>
      <w:proofErr w:type="gramEnd"/>
      <w:r w:rsidR="000C3277">
        <w:rPr>
          <w:sz w:val="28"/>
        </w:rPr>
        <w:t xml:space="preserve"> Ташлинского района Оренбургской области третьего созыва</w:t>
      </w:r>
      <w:r w:rsidRPr="00EA1CD6">
        <w:rPr>
          <w:color w:val="000000"/>
          <w:sz w:val="28"/>
          <w:szCs w:val="28"/>
        </w:rPr>
        <w:t>»</w:t>
      </w:r>
    </w:p>
    <w:p w:rsidR="00EA1CD6" w:rsidRPr="00E14DD6" w:rsidRDefault="00EA1CD6" w:rsidP="00EA1CD6">
      <w:pPr>
        <w:rPr>
          <w:sz w:val="28"/>
          <w:szCs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AF03EA">
        <w:rPr>
          <w:sz w:val="28"/>
        </w:rPr>
        <w:t>п.</w:t>
      </w:r>
      <w:r>
        <w:rPr>
          <w:sz w:val="28"/>
        </w:rPr>
        <w:t>5</w:t>
      </w:r>
      <w:r w:rsidRPr="00AF03EA">
        <w:rPr>
          <w:sz w:val="28"/>
        </w:rPr>
        <w:t xml:space="preserve"> статьи </w:t>
      </w:r>
      <w:r>
        <w:rPr>
          <w:sz w:val="28"/>
        </w:rPr>
        <w:t xml:space="preserve">21 Устава Калининского сельсовета Ташлинского района Оренбургской области Совет депутатов Калининского сельсовета Ташлинского района Оренбургской области </w:t>
      </w:r>
    </w:p>
    <w:p w:rsidR="000C3277" w:rsidRDefault="000C3277" w:rsidP="000C3277">
      <w:pPr>
        <w:tabs>
          <w:tab w:val="left" w:pos="8789"/>
        </w:tabs>
        <w:ind w:hanging="709"/>
        <w:jc w:val="both"/>
        <w:rPr>
          <w:sz w:val="28"/>
        </w:rPr>
      </w:pPr>
      <w:r>
        <w:rPr>
          <w:sz w:val="28"/>
        </w:rPr>
        <w:t xml:space="preserve">          РЕШИЛ:</w:t>
      </w:r>
    </w:p>
    <w:p w:rsidR="000C3277" w:rsidRDefault="000C3277" w:rsidP="000C3277">
      <w:pPr>
        <w:tabs>
          <w:tab w:val="left" w:pos="8789"/>
        </w:tabs>
        <w:jc w:val="both"/>
        <w:rPr>
          <w:sz w:val="28"/>
        </w:rPr>
      </w:pPr>
      <w:r>
        <w:rPr>
          <w:sz w:val="28"/>
        </w:rPr>
        <w:t xml:space="preserve">             1.Утвердить составы постоянных комиссий Совета депутатов Калининского сельсовета Ташлинского района Оренбургской области согласно приложению. </w:t>
      </w:r>
    </w:p>
    <w:p w:rsidR="000C3277" w:rsidRDefault="000C3277" w:rsidP="000C3277">
      <w:pPr>
        <w:tabs>
          <w:tab w:val="left" w:pos="8789"/>
        </w:tabs>
        <w:ind w:hanging="709"/>
        <w:jc w:val="both"/>
        <w:rPr>
          <w:sz w:val="28"/>
        </w:rPr>
      </w:pPr>
      <w:r>
        <w:rPr>
          <w:sz w:val="28"/>
        </w:rPr>
        <w:t xml:space="preserve">                       2.Настоящее решение вступает в силу со дня подписания.</w:t>
      </w:r>
    </w:p>
    <w:p w:rsidR="000C3277" w:rsidRDefault="000C3277" w:rsidP="000C3277">
      <w:pPr>
        <w:tabs>
          <w:tab w:val="left" w:pos="8789"/>
        </w:tabs>
        <w:ind w:hanging="709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spacing w:line="360" w:lineRule="auto"/>
        <w:ind w:hanging="709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spacing w:line="360" w:lineRule="auto"/>
        <w:ind w:hanging="709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spacing w:line="360" w:lineRule="auto"/>
        <w:ind w:hanging="709"/>
        <w:jc w:val="both"/>
        <w:rPr>
          <w:sz w:val="28"/>
        </w:rPr>
      </w:pPr>
    </w:p>
    <w:p w:rsidR="00EA1CD6" w:rsidRDefault="00EA1CD6" w:rsidP="00EA1CD6">
      <w:pPr>
        <w:jc w:val="both"/>
        <w:rPr>
          <w:sz w:val="28"/>
        </w:rPr>
      </w:pPr>
    </w:p>
    <w:p w:rsidR="00EA1CD6" w:rsidRPr="00117F54" w:rsidRDefault="00EA1CD6" w:rsidP="00EA1CD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A1CD6" w:rsidRDefault="00EA1CD6" w:rsidP="00EA1CD6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EA1CD6" w:rsidRDefault="00EA1CD6" w:rsidP="00EA1CD6">
      <w:pPr>
        <w:ind w:right="-1"/>
        <w:jc w:val="both"/>
        <w:rPr>
          <w:sz w:val="28"/>
          <w:szCs w:val="28"/>
        </w:rPr>
      </w:pPr>
    </w:p>
    <w:p w:rsidR="000C3277" w:rsidRDefault="000C3277" w:rsidP="00EA1CD6">
      <w:pPr>
        <w:ind w:right="-1"/>
        <w:jc w:val="both"/>
        <w:rPr>
          <w:sz w:val="28"/>
          <w:szCs w:val="28"/>
        </w:rPr>
      </w:pPr>
    </w:p>
    <w:p w:rsidR="000C3277" w:rsidRDefault="000C3277" w:rsidP="00EA1CD6">
      <w:pPr>
        <w:ind w:right="-1"/>
        <w:jc w:val="both"/>
        <w:rPr>
          <w:sz w:val="28"/>
          <w:szCs w:val="28"/>
        </w:rPr>
      </w:pPr>
    </w:p>
    <w:p w:rsidR="000C3277" w:rsidRDefault="000C3277" w:rsidP="00EA1CD6">
      <w:pPr>
        <w:ind w:right="-1"/>
        <w:jc w:val="both"/>
        <w:rPr>
          <w:sz w:val="28"/>
          <w:szCs w:val="28"/>
        </w:rPr>
      </w:pPr>
    </w:p>
    <w:p w:rsidR="00EA1CD6" w:rsidRDefault="00EA1CD6" w:rsidP="00EA1C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района, </w:t>
      </w:r>
      <w:r w:rsidR="00F94EA4">
        <w:rPr>
          <w:sz w:val="28"/>
          <w:szCs w:val="28"/>
        </w:rPr>
        <w:t>постоянным комиссиям</w:t>
      </w:r>
      <w:r>
        <w:rPr>
          <w:sz w:val="28"/>
          <w:szCs w:val="28"/>
        </w:rPr>
        <w:t xml:space="preserve"> </w:t>
      </w:r>
    </w:p>
    <w:p w:rsidR="00EA1CD6" w:rsidRDefault="00EA1CD6" w:rsidP="00EA1CD6">
      <w:pPr>
        <w:jc w:val="right"/>
        <w:rPr>
          <w:sz w:val="28"/>
          <w:szCs w:val="28"/>
        </w:rPr>
      </w:pPr>
    </w:p>
    <w:p w:rsidR="000C3277" w:rsidRDefault="000C3277" w:rsidP="00EA1CD6">
      <w:pPr>
        <w:jc w:val="right"/>
        <w:rPr>
          <w:sz w:val="28"/>
          <w:szCs w:val="28"/>
        </w:rPr>
      </w:pPr>
    </w:p>
    <w:p w:rsidR="000C3277" w:rsidRDefault="000C3277" w:rsidP="00EA1CD6">
      <w:pPr>
        <w:jc w:val="right"/>
        <w:rPr>
          <w:sz w:val="28"/>
          <w:szCs w:val="28"/>
        </w:rPr>
      </w:pPr>
    </w:p>
    <w:p w:rsidR="000C3277" w:rsidRDefault="000C3277" w:rsidP="00EA1CD6">
      <w:pPr>
        <w:jc w:val="right"/>
        <w:rPr>
          <w:sz w:val="28"/>
          <w:szCs w:val="28"/>
        </w:rPr>
      </w:pPr>
    </w:p>
    <w:p w:rsidR="000C3277" w:rsidRDefault="000C3277" w:rsidP="00EA1CD6">
      <w:pPr>
        <w:jc w:val="right"/>
        <w:rPr>
          <w:sz w:val="28"/>
          <w:szCs w:val="28"/>
        </w:rPr>
      </w:pP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Приложение  к решению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Совета  депутатов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муниципального образования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Калининский сельсовет </w:t>
      </w:r>
    </w:p>
    <w:p w:rsidR="00EA1CD6" w:rsidRPr="00B1772C" w:rsidRDefault="00EA1CD6" w:rsidP="00EA1CD6">
      <w:pPr>
        <w:jc w:val="right"/>
        <w:rPr>
          <w:sz w:val="28"/>
          <w:szCs w:val="28"/>
          <w:u w:val="single"/>
        </w:rPr>
      </w:pPr>
      <w:r w:rsidRPr="00B1772C">
        <w:rPr>
          <w:sz w:val="28"/>
          <w:szCs w:val="28"/>
        </w:rPr>
        <w:t xml:space="preserve">                                                                       от </w:t>
      </w:r>
      <w:r w:rsidRPr="00B1772C">
        <w:rPr>
          <w:sz w:val="28"/>
          <w:szCs w:val="28"/>
          <w:u w:val="single"/>
        </w:rPr>
        <w:t>24.06.2016</w:t>
      </w:r>
      <w:r w:rsidRPr="00B1772C">
        <w:rPr>
          <w:sz w:val="28"/>
          <w:szCs w:val="28"/>
        </w:rPr>
        <w:t xml:space="preserve">  № </w:t>
      </w:r>
      <w:r w:rsidRPr="000C3277">
        <w:rPr>
          <w:sz w:val="28"/>
          <w:szCs w:val="28"/>
          <w:u w:val="single"/>
        </w:rPr>
        <w:t>3</w:t>
      </w:r>
      <w:r w:rsidR="000C3277" w:rsidRPr="000C3277">
        <w:rPr>
          <w:sz w:val="28"/>
          <w:szCs w:val="28"/>
          <w:u w:val="single"/>
        </w:rPr>
        <w:t>5</w:t>
      </w:r>
      <w:r w:rsidRPr="00B1772C">
        <w:rPr>
          <w:sz w:val="28"/>
          <w:szCs w:val="28"/>
          <w:u w:val="single"/>
        </w:rPr>
        <w:t>-рс</w:t>
      </w:r>
    </w:p>
    <w:p w:rsidR="00F94EA4" w:rsidRDefault="00F94EA4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</w:p>
    <w:p w:rsidR="00F94EA4" w:rsidRDefault="00F94EA4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</w:p>
    <w:p w:rsidR="000C3277" w:rsidRPr="008C141C" w:rsidRDefault="000C3277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  <w:r>
        <w:rPr>
          <w:sz w:val="28"/>
          <w:u w:val="single"/>
        </w:rPr>
        <w:t>Комиссия по бюджету, налогам, финансовой  политике, собственности, экономическим вопросам, торговле и предпринимательству</w:t>
      </w: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0C3277" w:rsidRDefault="00A81862" w:rsidP="000C3277">
      <w:pPr>
        <w:widowControl w:val="0"/>
        <w:numPr>
          <w:ilvl w:val="0"/>
          <w:numId w:val="2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>Шуляев А.И.</w:t>
      </w:r>
      <w:r w:rsidR="000C3277">
        <w:rPr>
          <w:sz w:val="28"/>
        </w:rPr>
        <w:t xml:space="preserve"> – председатель комиссии</w:t>
      </w:r>
    </w:p>
    <w:p w:rsidR="000C3277" w:rsidRDefault="00A81862" w:rsidP="000C3277">
      <w:pPr>
        <w:widowControl w:val="0"/>
        <w:numPr>
          <w:ilvl w:val="0"/>
          <w:numId w:val="2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 xml:space="preserve">Бебишев Н.С. </w:t>
      </w:r>
      <w:r w:rsidR="000C3277">
        <w:rPr>
          <w:sz w:val="28"/>
        </w:rPr>
        <w:t xml:space="preserve"> – зам. председателя</w:t>
      </w:r>
    </w:p>
    <w:p w:rsidR="000C3277" w:rsidRDefault="00A81862" w:rsidP="000C3277">
      <w:pPr>
        <w:widowControl w:val="0"/>
        <w:numPr>
          <w:ilvl w:val="0"/>
          <w:numId w:val="2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 xml:space="preserve">Карнаухова О.В. </w:t>
      </w:r>
      <w:r w:rsidR="000C3277">
        <w:rPr>
          <w:sz w:val="28"/>
        </w:rPr>
        <w:t xml:space="preserve"> – секретарь</w:t>
      </w:r>
    </w:p>
    <w:p w:rsidR="000C3277" w:rsidRDefault="000C3277" w:rsidP="00F94EA4">
      <w:pPr>
        <w:widowControl w:val="0"/>
        <w:tabs>
          <w:tab w:val="left" w:pos="9214"/>
        </w:tabs>
        <w:ind w:left="360" w:right="-425"/>
        <w:rPr>
          <w:sz w:val="28"/>
        </w:rPr>
      </w:pP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0C3277" w:rsidRDefault="000C3277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  <w:r>
        <w:rPr>
          <w:sz w:val="28"/>
          <w:u w:val="single"/>
        </w:rPr>
        <w:t>Комиссия по образованию, здравоохранению,  социальной политике, делам молодежи, культуре и спорту</w:t>
      </w:r>
    </w:p>
    <w:p w:rsidR="00F94EA4" w:rsidRDefault="00F94EA4" w:rsidP="000C3277">
      <w:pPr>
        <w:tabs>
          <w:tab w:val="left" w:pos="9214"/>
        </w:tabs>
        <w:ind w:right="-425"/>
        <w:jc w:val="center"/>
        <w:rPr>
          <w:sz w:val="28"/>
        </w:rPr>
      </w:pPr>
    </w:p>
    <w:p w:rsidR="000C3277" w:rsidRDefault="00A81862" w:rsidP="000C3277">
      <w:pPr>
        <w:widowControl w:val="0"/>
        <w:numPr>
          <w:ilvl w:val="0"/>
          <w:numId w:val="3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>Задорожная М.Н.</w:t>
      </w:r>
      <w:r w:rsidR="000C3277">
        <w:rPr>
          <w:sz w:val="28"/>
        </w:rPr>
        <w:t xml:space="preserve"> – председатель комиссии</w:t>
      </w:r>
    </w:p>
    <w:p w:rsidR="000C3277" w:rsidRDefault="00A81862" w:rsidP="000C3277">
      <w:pPr>
        <w:widowControl w:val="0"/>
        <w:numPr>
          <w:ilvl w:val="0"/>
          <w:numId w:val="3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 xml:space="preserve">Доброскокин С.В. </w:t>
      </w:r>
      <w:r w:rsidR="000C3277">
        <w:rPr>
          <w:sz w:val="28"/>
        </w:rPr>
        <w:t xml:space="preserve"> – зам. председателя</w:t>
      </w:r>
    </w:p>
    <w:p w:rsidR="000C3277" w:rsidRDefault="00A81862" w:rsidP="000C3277">
      <w:pPr>
        <w:widowControl w:val="0"/>
        <w:numPr>
          <w:ilvl w:val="0"/>
          <w:numId w:val="3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 xml:space="preserve">Бебишева Е.П. </w:t>
      </w:r>
      <w:r w:rsidR="000C3277">
        <w:rPr>
          <w:sz w:val="28"/>
        </w:rPr>
        <w:t>– секретарь</w:t>
      </w: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6F2A3E" w:rsidRPr="00EA1CD6" w:rsidRDefault="006F2A3E" w:rsidP="000C3277">
      <w:pPr>
        <w:tabs>
          <w:tab w:val="left" w:pos="9214"/>
        </w:tabs>
        <w:ind w:right="-425"/>
      </w:pPr>
    </w:p>
    <w:sectPr w:rsidR="006F2A3E" w:rsidRPr="00EA1CD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0C5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E52559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712E7F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B453A9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F03270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1CD6"/>
    <w:rsid w:val="0000397D"/>
    <w:rsid w:val="000C3277"/>
    <w:rsid w:val="002E2EE4"/>
    <w:rsid w:val="00317199"/>
    <w:rsid w:val="003464A2"/>
    <w:rsid w:val="00491314"/>
    <w:rsid w:val="004F0659"/>
    <w:rsid w:val="0058144C"/>
    <w:rsid w:val="00586D61"/>
    <w:rsid w:val="005A3C88"/>
    <w:rsid w:val="005B1D43"/>
    <w:rsid w:val="00627007"/>
    <w:rsid w:val="0067344C"/>
    <w:rsid w:val="006F2A3E"/>
    <w:rsid w:val="007834B8"/>
    <w:rsid w:val="007A1873"/>
    <w:rsid w:val="0087240E"/>
    <w:rsid w:val="009176D5"/>
    <w:rsid w:val="00A81862"/>
    <w:rsid w:val="00DB09E1"/>
    <w:rsid w:val="00E428F6"/>
    <w:rsid w:val="00E572B3"/>
    <w:rsid w:val="00EA1CD6"/>
    <w:rsid w:val="00ED72D5"/>
    <w:rsid w:val="00F94EA4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A1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A1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1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4BB4-7868-495C-B942-FB00EDDC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2016-06-24T05:07:00Z</cp:lastPrinted>
  <dcterms:created xsi:type="dcterms:W3CDTF">2016-06-23T05:42:00Z</dcterms:created>
  <dcterms:modified xsi:type="dcterms:W3CDTF">2016-06-24T05:18:00Z</dcterms:modified>
</cp:coreProperties>
</file>